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48C5F">
      <w:pPr>
        <w:spacing w:line="586" w:lineRule="exact"/>
        <w:rPr>
          <w:rFonts w:ascii="黑体" w:hAnsi="黑体" w:eastAsia="黑体" w:cs="黑体"/>
          <w:sz w:val="32"/>
          <w:szCs w:val="32"/>
          <w:lang w:eastAsia="zh-CN"/>
        </w:rPr>
      </w:pPr>
      <w:bookmarkStart w:id="0" w:name="_GoBack"/>
      <w:bookmarkEnd w:id="0"/>
      <w:r>
        <w:rPr>
          <w:rFonts w:ascii="黑体" w:hAnsi="黑体" w:eastAsia="黑体" w:cs="黑体"/>
          <w:spacing w:val="14"/>
          <w:sz w:val="32"/>
          <w:szCs w:val="32"/>
          <w:lang w:eastAsia="zh-CN"/>
        </w:rPr>
        <w:t>附件</w:t>
      </w:r>
      <w:r>
        <w:rPr>
          <w:rFonts w:hint="eastAsia" w:ascii="黑体" w:hAnsi="黑体" w:eastAsia="黑体" w:cs="黑体"/>
          <w:spacing w:val="14"/>
          <w:sz w:val="32"/>
          <w:szCs w:val="32"/>
          <w:lang w:eastAsia="zh-CN"/>
        </w:rPr>
        <w:t>2</w:t>
      </w:r>
    </w:p>
    <w:p w14:paraId="10AEFB56">
      <w:pPr>
        <w:spacing w:line="586" w:lineRule="exact"/>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24"/>
          <w:sz w:val="44"/>
          <w:szCs w:val="44"/>
          <w:lang w:eastAsia="zh-CN"/>
        </w:rPr>
        <w:t>行政执法事项目录清单</w:t>
      </w:r>
    </w:p>
    <w:p w14:paraId="64FC1B23">
      <w:pPr>
        <w:spacing w:line="195" w:lineRule="exact"/>
        <w:rPr>
          <w:lang w:eastAsia="zh-CN"/>
        </w:rPr>
      </w:pPr>
    </w:p>
    <w:p w14:paraId="531F67BB">
      <w:pPr>
        <w:spacing w:line="195" w:lineRule="exact"/>
        <w:rPr>
          <w:lang w:eastAsia="zh-CN"/>
        </w:rPr>
        <w:sectPr>
          <w:footerReference r:id="rId3" w:type="default"/>
          <w:pgSz w:w="16820" w:h="11900"/>
          <w:pgMar w:top="1011" w:right="1205" w:bottom="400" w:left="929" w:header="0" w:footer="0" w:gutter="0"/>
          <w:cols w:equalWidth="0" w:num="1">
            <w:col w:w="14685"/>
          </w:cols>
        </w:sectPr>
      </w:pPr>
    </w:p>
    <w:p w14:paraId="66F15F27">
      <w:pPr>
        <w:spacing w:before="69" w:line="184" w:lineRule="auto"/>
        <w:ind w:left="159"/>
        <w:rPr>
          <w:rFonts w:ascii="宋体" w:hAnsi="宋体" w:eastAsia="宋体" w:cs="宋体"/>
          <w:sz w:val="31"/>
          <w:szCs w:val="31"/>
          <w:lang w:eastAsia="zh-CN"/>
        </w:rPr>
      </w:pPr>
      <w:r>
        <w:rPr>
          <w:rFonts w:ascii="宋体" w:hAnsi="宋体" w:eastAsia="宋体" w:cs="宋体"/>
          <w:spacing w:val="6"/>
          <w:sz w:val="31"/>
          <w:szCs w:val="31"/>
          <w:lang w:eastAsia="zh-CN"/>
        </w:rPr>
        <w:t>填报单位(盖章):</w:t>
      </w:r>
    </w:p>
    <w:p w14:paraId="5455894F">
      <w:pPr>
        <w:spacing w:line="14" w:lineRule="auto"/>
        <w:rPr>
          <w:sz w:val="2"/>
          <w:lang w:eastAsia="zh-CN"/>
        </w:rPr>
      </w:pPr>
      <w:r>
        <w:rPr>
          <w:sz w:val="2"/>
          <w:szCs w:val="2"/>
          <w:lang w:eastAsia="zh-CN"/>
        </w:rPr>
        <w:br w:type="column"/>
      </w:r>
    </w:p>
    <w:p w14:paraId="333AADB6">
      <w:pPr>
        <w:spacing w:before="61" w:line="188" w:lineRule="auto"/>
        <w:ind w:firstLine="924" w:firstLineChars="300"/>
        <w:rPr>
          <w:rFonts w:ascii="宋体" w:hAnsi="宋体" w:eastAsia="宋体" w:cs="宋体"/>
          <w:sz w:val="31"/>
          <w:szCs w:val="31"/>
          <w:lang w:eastAsia="zh-CN"/>
        </w:rPr>
      </w:pPr>
      <w:r>
        <w:rPr>
          <w:rFonts w:ascii="宋体" w:hAnsi="宋体" w:eastAsia="宋体" w:cs="宋体"/>
          <w:spacing w:val="-1"/>
          <w:sz w:val="31"/>
          <w:szCs w:val="31"/>
          <w:lang w:eastAsia="zh-CN"/>
        </w:rPr>
        <w:t>联系人和联系方式：</w:t>
      </w:r>
    </w:p>
    <w:p w14:paraId="1E044CEF">
      <w:pPr>
        <w:spacing w:line="188" w:lineRule="auto"/>
        <w:rPr>
          <w:rFonts w:ascii="宋体" w:hAnsi="宋体" w:eastAsia="宋体" w:cs="宋体"/>
          <w:sz w:val="31"/>
          <w:szCs w:val="31"/>
          <w:lang w:eastAsia="zh-CN"/>
        </w:rPr>
        <w:sectPr>
          <w:type w:val="continuous"/>
          <w:pgSz w:w="16820" w:h="11900"/>
          <w:pgMar w:top="1011" w:right="1205" w:bottom="400" w:left="929" w:header="0" w:footer="0" w:gutter="0"/>
          <w:cols w:equalWidth="0" w:num="2">
            <w:col w:w="9640" w:space="100"/>
            <w:col w:w="4946"/>
          </w:cols>
        </w:sectPr>
      </w:pPr>
    </w:p>
    <w:p w14:paraId="044994A4">
      <w:pPr>
        <w:spacing w:line="92" w:lineRule="auto"/>
        <w:rPr>
          <w:sz w:val="2"/>
          <w:lang w:eastAsia="zh-CN"/>
        </w:rPr>
      </w:pPr>
    </w:p>
    <w:tbl>
      <w:tblPr>
        <w:tblStyle w:val="16"/>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219"/>
        <w:gridCol w:w="1592"/>
        <w:gridCol w:w="5736"/>
        <w:gridCol w:w="1560"/>
        <w:gridCol w:w="1554"/>
        <w:gridCol w:w="1084"/>
      </w:tblGrid>
      <w:tr w14:paraId="06476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tcPr>
          <w:p w14:paraId="1D8385FD">
            <w:pPr>
              <w:pStyle w:val="17"/>
              <w:spacing w:line="277" w:lineRule="auto"/>
              <w:rPr>
                <w:lang w:eastAsia="zh-CN"/>
              </w:rPr>
            </w:pPr>
          </w:p>
          <w:p w14:paraId="7D9AABB1">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219" w:type="dxa"/>
          </w:tcPr>
          <w:p w14:paraId="5D47B64E">
            <w:pPr>
              <w:pStyle w:val="17"/>
              <w:spacing w:line="276" w:lineRule="auto"/>
            </w:pPr>
          </w:p>
          <w:p w14:paraId="3755BAEA">
            <w:pPr>
              <w:spacing w:before="101" w:line="220" w:lineRule="auto"/>
              <w:jc w:val="center"/>
              <w:rPr>
                <w:rFonts w:ascii="宋体" w:hAnsi="宋体" w:eastAsia="宋体" w:cs="宋体"/>
                <w:sz w:val="31"/>
                <w:szCs w:val="31"/>
              </w:rPr>
            </w:pPr>
            <w:r>
              <w:rPr>
                <w:rFonts w:ascii="宋体" w:hAnsi="宋体" w:eastAsia="宋体" w:cs="宋体"/>
                <w:b/>
                <w:bCs/>
                <w:spacing w:val="-6"/>
                <w:sz w:val="31"/>
                <w:szCs w:val="31"/>
              </w:rPr>
              <w:t>事项名称</w:t>
            </w:r>
          </w:p>
        </w:tc>
        <w:tc>
          <w:tcPr>
            <w:tcW w:w="1592" w:type="dxa"/>
          </w:tcPr>
          <w:p w14:paraId="2252C979">
            <w:pPr>
              <w:pStyle w:val="17"/>
              <w:spacing w:line="276" w:lineRule="auto"/>
            </w:pPr>
          </w:p>
          <w:p w14:paraId="265622ED">
            <w:pPr>
              <w:spacing w:before="100" w:line="219" w:lineRule="auto"/>
              <w:jc w:val="center"/>
              <w:rPr>
                <w:rFonts w:ascii="宋体" w:hAnsi="宋体" w:eastAsia="宋体" w:cs="宋体"/>
                <w:sz w:val="31"/>
                <w:szCs w:val="31"/>
              </w:rPr>
            </w:pPr>
            <w:r>
              <w:rPr>
                <w:rFonts w:ascii="宋体" w:hAnsi="宋体" w:eastAsia="宋体" w:cs="宋体"/>
                <w:b/>
                <w:bCs/>
                <w:spacing w:val="-1"/>
                <w:sz w:val="31"/>
                <w:szCs w:val="31"/>
              </w:rPr>
              <w:t>事项类型</w:t>
            </w:r>
          </w:p>
        </w:tc>
        <w:tc>
          <w:tcPr>
            <w:tcW w:w="5736" w:type="dxa"/>
          </w:tcPr>
          <w:p w14:paraId="1D1C1793">
            <w:pPr>
              <w:pStyle w:val="17"/>
              <w:spacing w:line="273" w:lineRule="auto"/>
            </w:pPr>
          </w:p>
          <w:p w14:paraId="6B084914">
            <w:pPr>
              <w:spacing w:before="101" w:line="219" w:lineRule="auto"/>
              <w:jc w:val="center"/>
              <w:rPr>
                <w:rFonts w:ascii="宋体" w:hAnsi="宋体" w:eastAsia="宋体" w:cs="宋体"/>
                <w:sz w:val="31"/>
                <w:szCs w:val="31"/>
              </w:rPr>
            </w:pPr>
            <w:r>
              <w:rPr>
                <w:rFonts w:ascii="宋体" w:hAnsi="宋体" w:eastAsia="宋体" w:cs="宋体"/>
                <w:b/>
                <w:bCs/>
                <w:spacing w:val="-1"/>
                <w:sz w:val="31"/>
                <w:szCs w:val="31"/>
              </w:rPr>
              <w:t>事项依据</w:t>
            </w:r>
          </w:p>
        </w:tc>
        <w:tc>
          <w:tcPr>
            <w:tcW w:w="1560" w:type="dxa"/>
          </w:tcPr>
          <w:p w14:paraId="1928C639">
            <w:pPr>
              <w:pStyle w:val="17"/>
              <w:spacing w:line="276" w:lineRule="auto"/>
            </w:pPr>
          </w:p>
          <w:p w14:paraId="07B90095">
            <w:pPr>
              <w:spacing w:before="100" w:line="219" w:lineRule="auto"/>
              <w:jc w:val="center"/>
              <w:rPr>
                <w:rFonts w:ascii="宋体" w:hAnsi="宋体" w:eastAsia="宋体" w:cs="宋体"/>
                <w:sz w:val="31"/>
                <w:szCs w:val="31"/>
              </w:rPr>
            </w:pPr>
            <w:r>
              <w:rPr>
                <w:rFonts w:ascii="宋体" w:hAnsi="宋体" w:eastAsia="宋体" w:cs="宋体"/>
                <w:b/>
                <w:bCs/>
                <w:spacing w:val="-3"/>
                <w:sz w:val="31"/>
                <w:szCs w:val="31"/>
              </w:rPr>
              <w:t>责任主体</w:t>
            </w:r>
          </w:p>
        </w:tc>
        <w:tc>
          <w:tcPr>
            <w:tcW w:w="1554" w:type="dxa"/>
          </w:tcPr>
          <w:p w14:paraId="523DAC9D">
            <w:pPr>
              <w:pStyle w:val="17"/>
              <w:spacing w:line="276" w:lineRule="auto"/>
            </w:pPr>
          </w:p>
          <w:p w14:paraId="6AB2FDB7">
            <w:pPr>
              <w:spacing w:before="101" w:line="220" w:lineRule="auto"/>
              <w:jc w:val="center"/>
              <w:rPr>
                <w:rFonts w:ascii="宋体" w:hAnsi="宋体" w:eastAsia="宋体" w:cs="宋体"/>
                <w:sz w:val="31"/>
                <w:szCs w:val="31"/>
              </w:rPr>
            </w:pPr>
            <w:r>
              <w:rPr>
                <w:rFonts w:ascii="宋体" w:hAnsi="宋体" w:eastAsia="宋体" w:cs="宋体"/>
                <w:b/>
                <w:bCs/>
                <w:spacing w:val="-3"/>
                <w:sz w:val="31"/>
                <w:szCs w:val="31"/>
              </w:rPr>
              <w:t>实施主体</w:t>
            </w:r>
          </w:p>
        </w:tc>
        <w:tc>
          <w:tcPr>
            <w:tcW w:w="1084" w:type="dxa"/>
          </w:tcPr>
          <w:p w14:paraId="5B697490">
            <w:pPr>
              <w:pStyle w:val="17"/>
              <w:spacing w:line="277" w:lineRule="auto"/>
            </w:pPr>
          </w:p>
          <w:p w14:paraId="196EA366">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14:paraId="3CC13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5" w:hRule="atLeast"/>
        </w:trPr>
        <w:tc>
          <w:tcPr>
            <w:tcW w:w="929" w:type="dxa"/>
            <w:vAlign w:val="center"/>
          </w:tcPr>
          <w:p w14:paraId="5F946734">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1</w:t>
            </w:r>
          </w:p>
        </w:tc>
        <w:tc>
          <w:tcPr>
            <w:tcW w:w="2219" w:type="dxa"/>
            <w:vAlign w:val="center"/>
          </w:tcPr>
          <w:p w14:paraId="203A164A">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优抚对象医疗救助</w:t>
            </w:r>
          </w:p>
        </w:tc>
        <w:tc>
          <w:tcPr>
            <w:tcW w:w="1592" w:type="dxa"/>
            <w:vAlign w:val="center"/>
          </w:tcPr>
          <w:p w14:paraId="60CF69D5">
            <w:pPr>
              <w:pStyle w:val="17"/>
              <w:jc w:val="center"/>
              <w:rPr>
                <w:rFonts w:ascii="仿宋_GB2312" w:hAnsi="仿宋_GB2312" w:eastAsia="仿宋_GB2312" w:cs="仿宋_GB2312"/>
              </w:rPr>
            </w:pPr>
            <w:r>
              <w:rPr>
                <w:rFonts w:hint="eastAsia" w:ascii="仿宋_GB2312" w:hAnsi="仿宋_GB2312" w:eastAsia="仿宋_GB2312" w:cs="仿宋_GB2312"/>
              </w:rPr>
              <w:t>行政给付</w:t>
            </w:r>
          </w:p>
        </w:tc>
        <w:tc>
          <w:tcPr>
            <w:tcW w:w="5736" w:type="dxa"/>
            <w:vAlign w:val="center"/>
          </w:tcPr>
          <w:p w14:paraId="23E78485">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【行政法规】《军人抚恤优待条例》</w:t>
            </w:r>
            <w:r>
              <w:rPr>
                <w:rFonts w:ascii="仿宋_GB2312" w:hAnsi="仿宋_GB2312" w:eastAsia="仿宋_GB2312" w:cs="仿宋_GB2312"/>
                <w:lang w:eastAsia="zh-CN"/>
              </w:rPr>
              <w:t xml:space="preserve"> (2004</w:t>
            </w:r>
            <w:r>
              <w:rPr>
                <w:rFonts w:hint="eastAsia" w:ascii="仿宋_GB2312" w:hAnsi="仿宋_GB2312" w:eastAsia="仿宋_GB2312" w:cs="仿宋_GB2312"/>
                <w:lang w:eastAsia="zh-CN"/>
              </w:rPr>
              <w:t>年</w:t>
            </w:r>
            <w:r>
              <w:rPr>
                <w:rFonts w:ascii="仿宋_GB2312" w:hAnsi="仿宋_GB2312" w:eastAsia="仿宋_GB2312" w:cs="仿宋_GB2312"/>
                <w:lang w:eastAsia="zh-CN"/>
              </w:rPr>
              <w:t>8</w:t>
            </w:r>
            <w:r>
              <w:rPr>
                <w:rFonts w:hint="eastAsia" w:ascii="仿宋_GB2312" w:hAnsi="仿宋_GB2312" w:eastAsia="仿宋_GB2312" w:cs="仿宋_GB2312"/>
                <w:lang w:eastAsia="zh-CN"/>
              </w:rPr>
              <w:t>月</w:t>
            </w:r>
            <w:r>
              <w:rPr>
                <w:rFonts w:ascii="仿宋_GB2312" w:hAnsi="仿宋_GB2312" w:eastAsia="仿宋_GB2312" w:cs="仿宋_GB2312"/>
                <w:lang w:eastAsia="zh-CN"/>
              </w:rPr>
              <w:t>1</w:t>
            </w:r>
            <w:r>
              <w:rPr>
                <w:rFonts w:hint="eastAsia" w:ascii="仿宋_GB2312" w:hAnsi="仿宋_GB2312" w:eastAsia="仿宋_GB2312" w:cs="仿宋_GB2312"/>
                <w:lang w:eastAsia="zh-CN"/>
              </w:rPr>
              <w:t>日中华人民共和国国务院、中华人民共和国中央军事委员会令第</w:t>
            </w:r>
            <w:r>
              <w:rPr>
                <w:rFonts w:ascii="仿宋_GB2312" w:hAnsi="仿宋_GB2312" w:eastAsia="仿宋_GB2312" w:cs="仿宋_GB2312"/>
                <w:lang w:eastAsia="zh-CN"/>
              </w:rPr>
              <w:t>413</w:t>
            </w:r>
            <w:r>
              <w:rPr>
                <w:rFonts w:hint="eastAsia" w:ascii="仿宋_GB2312" w:hAnsi="仿宋_GB2312" w:eastAsia="仿宋_GB2312" w:cs="仿宋_GB2312"/>
                <w:lang w:eastAsia="zh-CN"/>
              </w:rPr>
              <w:t>号公布</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根据</w:t>
            </w:r>
            <w:r>
              <w:rPr>
                <w:rFonts w:ascii="仿宋_GB2312" w:hAnsi="仿宋_GB2312" w:eastAsia="仿宋_GB2312" w:cs="仿宋_GB2312"/>
                <w:lang w:eastAsia="zh-CN"/>
              </w:rPr>
              <w:t>2011</w:t>
            </w:r>
            <w:r>
              <w:rPr>
                <w:rFonts w:hint="eastAsia" w:ascii="仿宋_GB2312" w:hAnsi="仿宋_GB2312" w:eastAsia="仿宋_GB2312" w:cs="仿宋_GB2312"/>
                <w:lang w:eastAsia="zh-CN"/>
              </w:rPr>
              <w:t>年</w:t>
            </w:r>
            <w:r>
              <w:rPr>
                <w:rFonts w:ascii="仿宋_GB2312" w:hAnsi="仿宋_GB2312" w:eastAsia="仿宋_GB2312" w:cs="仿宋_GB2312"/>
                <w:lang w:eastAsia="zh-CN"/>
              </w:rPr>
              <w:t>7</w:t>
            </w:r>
            <w:r>
              <w:rPr>
                <w:rFonts w:hint="eastAsia" w:ascii="仿宋_GB2312" w:hAnsi="仿宋_GB2312" w:eastAsia="仿宋_GB2312" w:cs="仿宋_GB2312"/>
                <w:lang w:eastAsia="zh-CN"/>
              </w:rPr>
              <w:t>月</w:t>
            </w:r>
            <w:r>
              <w:rPr>
                <w:rFonts w:ascii="仿宋_GB2312" w:hAnsi="仿宋_GB2312" w:eastAsia="仿宋_GB2312" w:cs="仿宋_GB2312"/>
                <w:lang w:eastAsia="zh-CN"/>
              </w:rPr>
              <w:t>29</w:t>
            </w:r>
            <w:r>
              <w:rPr>
                <w:rFonts w:hint="eastAsia" w:ascii="仿宋_GB2312" w:hAnsi="仿宋_GB2312" w:eastAsia="仿宋_GB2312" w:cs="仿宋_GB2312"/>
                <w:lang w:eastAsia="zh-CN"/>
              </w:rPr>
              <w:t>日《国务院、中央军事委员会关于修改〈军人抚恤优待条例〉的决定》第一次修订</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根据</w:t>
            </w:r>
            <w:r>
              <w:rPr>
                <w:rFonts w:ascii="仿宋_GB2312" w:hAnsi="仿宋_GB2312" w:eastAsia="仿宋_GB2312" w:cs="仿宋_GB2312"/>
                <w:lang w:eastAsia="zh-CN"/>
              </w:rPr>
              <w:t>2019</w:t>
            </w:r>
            <w:r>
              <w:rPr>
                <w:rFonts w:hint="eastAsia" w:ascii="仿宋_GB2312" w:hAnsi="仿宋_GB2312" w:eastAsia="仿宋_GB2312" w:cs="仿宋_GB2312"/>
                <w:lang w:eastAsia="zh-CN"/>
              </w:rPr>
              <w:t>年</w:t>
            </w:r>
            <w:r>
              <w:rPr>
                <w:rFonts w:ascii="仿宋_GB2312" w:hAnsi="仿宋_GB2312" w:eastAsia="仿宋_GB2312" w:cs="仿宋_GB2312"/>
                <w:lang w:eastAsia="zh-CN"/>
              </w:rPr>
              <w:t>3</w:t>
            </w:r>
            <w:r>
              <w:rPr>
                <w:rFonts w:hint="eastAsia" w:ascii="仿宋_GB2312" w:hAnsi="仿宋_GB2312" w:eastAsia="仿宋_GB2312" w:cs="仿宋_GB2312"/>
                <w:lang w:eastAsia="zh-CN"/>
              </w:rPr>
              <w:t>月</w:t>
            </w:r>
            <w:r>
              <w:rPr>
                <w:rFonts w:ascii="仿宋_GB2312" w:hAnsi="仿宋_GB2312" w:eastAsia="仿宋_GB2312" w:cs="仿宋_GB2312"/>
                <w:lang w:eastAsia="zh-CN"/>
              </w:rPr>
              <w:t>2</w:t>
            </w:r>
            <w:r>
              <w:rPr>
                <w:rFonts w:hint="eastAsia" w:ascii="仿宋_GB2312" w:hAnsi="仿宋_GB2312" w:eastAsia="仿宋_GB2312" w:cs="仿宋_GB2312"/>
                <w:lang w:eastAsia="zh-CN"/>
              </w:rPr>
              <w:t>日《国务院关于修改部分行政法规的决定》第二次修订</w:t>
            </w:r>
            <w:r>
              <w:rPr>
                <w:rFonts w:ascii="仿宋_GB2312" w:hAnsi="仿宋_GB2312" w:eastAsia="仿宋_GB2312" w:cs="仿宋_GB2312"/>
                <w:lang w:eastAsia="zh-CN"/>
              </w:rPr>
              <w:t>)</w:t>
            </w:r>
          </w:p>
          <w:p w14:paraId="6A0E9495">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第三十四条　国家对一级至六级残疾军人的医疗费用按照规定予以保障，由所在医疗保险统筹地区社会保险经办机构单独列账管理。具体办法由国务院退役军人事务部门会同国务院人力资源社会保障部门、财政部门规定。</w:t>
            </w:r>
          </w:p>
          <w:p w14:paraId="76C7E66D">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七级至十级残疾军人旧伤复发的医疗费用，已经参加工伤保险的，由工伤保险基金支付，未参加工伤保险，有工作的由工作单位解决，没有工作的由当地县级以上地方人民政府负责解决；七级至十级残疾军人旧伤复发以外的医疗费用，未参加医疗保险且本人支付有困难的，由当地县级以上地方人民政府酌情给予补助。</w:t>
            </w:r>
          </w:p>
          <w:p w14:paraId="47B10279">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残疾军人、复员军人、带病回乡退伍军人以及因公牺牲军人遗属、病故军人遗属享受医疗优惠待遇。具体办法由省、自治区、直辖市人民政府规定。</w:t>
            </w:r>
          </w:p>
          <w:p w14:paraId="13B5E53B">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中央财政对抚恤优待对象人数较多的困难地区给予适当补助，用于帮助解决抚恤优待对象的医疗费用困难问题。</w:t>
            </w:r>
          </w:p>
          <w:p w14:paraId="30442EFA">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【部委规章】《残疾退役军人医疗保障办法》（退役军人事务部</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财政部　人力资源社会保障部</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国家卫生健康委 国家医保局</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中央军委后勤保障部　</w:t>
            </w:r>
            <w:r>
              <w:rPr>
                <w:rFonts w:ascii="仿宋_GB2312" w:hAnsi="仿宋_GB2312" w:eastAsia="仿宋_GB2312" w:cs="仿宋_GB2312"/>
                <w:lang w:eastAsia="zh-CN"/>
              </w:rPr>
              <w:t>2022</w:t>
            </w:r>
            <w:r>
              <w:rPr>
                <w:rFonts w:hint="eastAsia" w:ascii="仿宋_GB2312" w:hAnsi="仿宋_GB2312" w:eastAsia="仿宋_GB2312" w:cs="仿宋_GB2312"/>
                <w:lang w:eastAsia="zh-CN"/>
              </w:rPr>
              <w:t>年</w:t>
            </w:r>
            <w:r>
              <w:rPr>
                <w:rFonts w:ascii="仿宋_GB2312" w:hAnsi="仿宋_GB2312" w:eastAsia="仿宋_GB2312" w:cs="仿宋_GB2312"/>
                <w:lang w:eastAsia="zh-CN"/>
              </w:rPr>
              <w:t>1</w:t>
            </w:r>
            <w:r>
              <w:rPr>
                <w:rFonts w:hint="eastAsia" w:ascii="仿宋_GB2312" w:hAnsi="仿宋_GB2312" w:eastAsia="仿宋_GB2312" w:cs="仿宋_GB2312"/>
                <w:lang w:eastAsia="zh-CN"/>
              </w:rPr>
              <w:t>月</w:t>
            </w:r>
            <w:r>
              <w:rPr>
                <w:rFonts w:ascii="仿宋_GB2312" w:hAnsi="仿宋_GB2312" w:eastAsia="仿宋_GB2312" w:cs="仿宋_GB2312"/>
                <w:lang w:eastAsia="zh-CN"/>
              </w:rPr>
              <w:t>5</w:t>
            </w:r>
            <w:r>
              <w:rPr>
                <w:rFonts w:hint="eastAsia" w:ascii="仿宋_GB2312" w:hAnsi="仿宋_GB2312" w:eastAsia="仿宋_GB2312" w:cs="仿宋_GB2312"/>
                <w:lang w:eastAsia="zh-CN"/>
              </w:rPr>
              <w:t>日）</w:t>
            </w:r>
          </w:p>
          <w:p w14:paraId="1128E98B">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第四条</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一级至六级残疾退役军人按照属地原则参加职工基本医疗保险，七级至十级残疾退役军人按照属地原则相应参加职工基本医疗保险、城乡居民基本医疗保险。鼓励残疾退役军人参加其他形式的补充医疗保险。</w:t>
            </w:r>
          </w:p>
          <w:p w14:paraId="4CB5A8D9">
            <w:pPr>
              <w:pStyle w:val="17"/>
              <w:ind w:firstLine="420" w:firstLineChars="200"/>
              <w:jc w:val="both"/>
              <w:rPr>
                <w:rFonts w:ascii="仿宋_GB2312" w:hAnsi="仿宋_GB2312" w:eastAsia="仿宋_GB2312" w:cs="仿宋_GB2312"/>
                <w:lang w:eastAsia="zh-CN"/>
              </w:rPr>
            </w:pPr>
          </w:p>
          <w:p w14:paraId="66CAC4C3">
            <w:pPr>
              <w:pStyle w:val="17"/>
              <w:ind w:firstLine="420" w:firstLineChars="2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第五条</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残疾退役军人在按规定享受基本医疗保障待遇的基础上，享受优抚对象医疗补助。各地要进一步健全完善优抚对象医疗补助制度，保障水平应当与各地经济发展水平和财政承受能力相适应，保证残疾退役军人现有医疗待遇不降低。</w:t>
            </w:r>
          </w:p>
          <w:p w14:paraId="4D80AD90">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【部委规章】《优抚对象医疗保障办法》（退役军人事务部</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财政部 国家卫生健康委</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 xml:space="preserve">国家医保局 </w:t>
            </w:r>
            <w:r>
              <w:rPr>
                <w:rFonts w:ascii="仿宋_GB2312" w:hAnsi="仿宋_GB2312" w:eastAsia="仿宋_GB2312" w:cs="仿宋_GB2312"/>
                <w:lang w:eastAsia="zh-CN"/>
              </w:rPr>
              <w:t>2022</w:t>
            </w:r>
            <w:r>
              <w:rPr>
                <w:rFonts w:hint="eastAsia" w:ascii="仿宋_GB2312" w:hAnsi="仿宋_GB2312" w:eastAsia="仿宋_GB2312" w:cs="仿宋_GB2312"/>
                <w:lang w:eastAsia="zh-CN"/>
              </w:rPr>
              <w:t>年</w:t>
            </w:r>
            <w:r>
              <w:rPr>
                <w:rFonts w:ascii="仿宋_GB2312" w:hAnsi="仿宋_GB2312" w:eastAsia="仿宋_GB2312" w:cs="仿宋_GB2312"/>
                <w:lang w:eastAsia="zh-CN"/>
              </w:rPr>
              <w:t xml:space="preserve">6 </w:t>
            </w:r>
            <w:r>
              <w:rPr>
                <w:rFonts w:hint="eastAsia" w:ascii="仿宋_GB2312" w:hAnsi="仿宋_GB2312" w:eastAsia="仿宋_GB2312" w:cs="仿宋_GB2312"/>
                <w:lang w:eastAsia="zh-CN"/>
              </w:rPr>
              <w:t>月</w:t>
            </w:r>
            <w:r>
              <w:rPr>
                <w:rFonts w:ascii="仿宋_GB2312" w:hAnsi="仿宋_GB2312" w:eastAsia="仿宋_GB2312" w:cs="仿宋_GB2312"/>
                <w:lang w:eastAsia="zh-CN"/>
              </w:rPr>
              <w:t xml:space="preserve">16 </w:t>
            </w:r>
            <w:r>
              <w:rPr>
                <w:rFonts w:hint="eastAsia" w:ascii="仿宋_GB2312" w:hAnsi="仿宋_GB2312" w:eastAsia="仿宋_GB2312" w:cs="仿宋_GB2312"/>
                <w:lang w:eastAsia="zh-CN"/>
              </w:rPr>
              <w:t>日）</w:t>
            </w:r>
          </w:p>
          <w:p w14:paraId="7E7AEB46">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第四条　优抚对象按照属地原则相应参加职工基本医疗保险、城乡居民基本医疗保险等，享受国家基本医疗保障。各地要进一步健全完善优抚对象医疗补助制度，保障水平应与当地经济发展水平和财政承受能力相适应，保证优抚对象现有医疗待遇不降低。优抚对象就医按规定享受优惠和照顾。</w:t>
            </w:r>
          </w:p>
          <w:p w14:paraId="79BBAC68">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第五条　已就业的优抚对象，参加职工基本医疗保险，按规定缴费。当地退役军人事务部门应督促优抚对象所在单位按规定缴费，所在单位确有困难的，各地应通过多渠道筹资帮助其缴费。</w:t>
            </w:r>
          </w:p>
          <w:p w14:paraId="62A9D001">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第六条　未就业的优抚对象，可按规定参加基本医疗保险。符合城乡医疗救助资助参保条件的优抚对象，由其户籍所在地医疗保障部门通过城乡医疗救助基金对其参加城乡居民基本医疗保险的个人缴费部分给予补贴。其他参加城乡居民基本医疗保险个人缴费确有困难的优抚对象，可由其户籍所在地政府安排资金帮助缴费。</w:t>
            </w:r>
          </w:p>
          <w:p w14:paraId="11E276A3">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第七条　参加上述基本医疗保障制度但个人医疗费用负担较重的优抚对象，按规定享受城乡医疗救助和优抚对象医疗补助。</w:t>
            </w:r>
          </w:p>
          <w:p w14:paraId="35EAEFE5">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第八条　优抚对象按规定在户籍所在地享受优抚对象医疗补助，医疗补助所需资金由当地退役军人事务部门根据本地经济发展水平、财政承受能力、优抚对象医疗费实际支出等因素测算，经同级财政部门审核确定后，列入当年财政预算。各地应通过财政预算安排、社会捐赠等多种渠道，筹集优抚对象医疗补助资金。医疗补助资金单独列账。</w:t>
            </w:r>
          </w:p>
          <w:p w14:paraId="07CDBCF1">
            <w:pPr>
              <w:pStyle w:val="17"/>
              <w:ind w:firstLine="420" w:firstLineChars="2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【规范</w:t>
            </w:r>
            <w:r>
              <w:rPr>
                <w:rFonts w:ascii="仿宋_GB2312" w:hAnsi="仿宋_GB2312" w:eastAsia="仿宋_GB2312" w:cs="仿宋_GB2312"/>
                <w:lang w:eastAsia="zh-CN"/>
              </w:rPr>
              <w:t>性文件</w:t>
            </w:r>
            <w:r>
              <w:rPr>
                <w:rFonts w:hint="eastAsia" w:ascii="仿宋_GB2312" w:hAnsi="仿宋_GB2312" w:eastAsia="仿宋_GB2312" w:cs="仿宋_GB2312"/>
                <w:lang w:eastAsia="zh-CN"/>
              </w:rPr>
              <w:t>】《陵川县重点优抚对象医疗补助管理办法》（陵</w:t>
            </w:r>
            <w:r>
              <w:rPr>
                <w:rFonts w:ascii="仿宋_GB2312" w:hAnsi="仿宋_GB2312" w:eastAsia="仿宋_GB2312" w:cs="仿宋_GB2312"/>
                <w:lang w:eastAsia="zh-CN"/>
              </w:rPr>
              <w:t>川</w:t>
            </w:r>
            <w:r>
              <w:rPr>
                <w:rFonts w:hint="eastAsia" w:ascii="仿宋_GB2312" w:hAnsi="仿宋_GB2312" w:eastAsia="仿宋_GB2312" w:cs="仿宋_GB2312"/>
                <w:lang w:eastAsia="zh-CN"/>
              </w:rPr>
              <w:t>县</w:t>
            </w:r>
            <w:r>
              <w:rPr>
                <w:rFonts w:ascii="仿宋_GB2312" w:hAnsi="仿宋_GB2312" w:eastAsia="仿宋_GB2312" w:cs="仿宋_GB2312"/>
                <w:lang w:eastAsia="zh-CN"/>
              </w:rPr>
              <w:t>民政局</w:t>
            </w:r>
            <w:r>
              <w:rPr>
                <w:rFonts w:hint="eastAsia" w:ascii="仿宋_GB2312" w:hAnsi="仿宋_GB2312" w:eastAsia="仿宋_GB2312" w:cs="仿宋_GB2312"/>
                <w:lang w:eastAsia="zh-CN"/>
              </w:rPr>
              <w:t xml:space="preserve">  陵</w:t>
            </w:r>
            <w:r>
              <w:rPr>
                <w:rFonts w:ascii="仿宋_GB2312" w:hAnsi="仿宋_GB2312" w:eastAsia="仿宋_GB2312" w:cs="仿宋_GB2312"/>
                <w:lang w:eastAsia="zh-CN"/>
              </w:rPr>
              <w:t>川县财政局</w:t>
            </w:r>
            <w:r>
              <w:rPr>
                <w:rFonts w:hint="eastAsia" w:ascii="仿宋_GB2312" w:hAnsi="仿宋_GB2312" w:eastAsia="仿宋_GB2312" w:cs="仿宋_GB2312"/>
                <w:lang w:eastAsia="zh-CN"/>
              </w:rPr>
              <w:t xml:space="preserve"> 2015年7月23日</w:t>
            </w:r>
            <w:r>
              <w:rPr>
                <w:rFonts w:ascii="仿宋_GB2312" w:hAnsi="仿宋_GB2312" w:eastAsia="仿宋_GB2312" w:cs="仿宋_GB2312"/>
                <w:lang w:eastAsia="zh-CN"/>
              </w:rPr>
              <w:t>）</w:t>
            </w:r>
          </w:p>
          <w:p w14:paraId="5AC3F15B">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二、各类重点优抚对象的门诊医疗费定额补助标准</w:t>
            </w:r>
          </w:p>
          <w:p w14:paraId="3906BB53">
            <w:pPr>
              <w:pStyle w:val="17"/>
              <w:ind w:firstLine="420" w:firstLineChars="200"/>
              <w:jc w:val="both"/>
              <w:rPr>
                <w:rFonts w:ascii="仿宋_GB2312" w:hAnsi="仿宋_GB2312" w:eastAsia="仿宋_GB2312" w:cs="仿宋_GB2312"/>
                <w:lang w:eastAsia="zh-CN"/>
              </w:rPr>
            </w:pPr>
            <w:r>
              <w:rPr>
                <w:rFonts w:ascii="仿宋_GB2312" w:hAnsi="仿宋_GB2312" w:eastAsia="仿宋_GB2312" w:cs="仿宋_GB2312"/>
                <w:lang w:eastAsia="zh-CN"/>
              </w:rPr>
              <w:t>1</w:t>
            </w:r>
            <w:r>
              <w:rPr>
                <w:rFonts w:hint="eastAsia" w:ascii="仿宋_GB2312" w:hAnsi="仿宋_GB2312" w:eastAsia="仿宋_GB2312" w:cs="仿宋_GB2312"/>
                <w:lang w:eastAsia="zh-CN"/>
              </w:rPr>
              <w:t>、在乡抗战时期入伍的，每人每月</w:t>
            </w:r>
            <w:r>
              <w:rPr>
                <w:rFonts w:ascii="仿宋_GB2312" w:hAnsi="仿宋_GB2312" w:eastAsia="仿宋_GB2312" w:cs="仿宋_GB2312"/>
                <w:lang w:eastAsia="zh-CN"/>
              </w:rPr>
              <w:t>250</w:t>
            </w:r>
            <w:r>
              <w:rPr>
                <w:rFonts w:hint="eastAsia" w:ascii="仿宋_GB2312" w:hAnsi="仿宋_GB2312" w:eastAsia="仿宋_GB2312" w:cs="仿宋_GB2312"/>
                <w:lang w:eastAsia="zh-CN"/>
              </w:rPr>
              <w:t>元；解放新中国成立时期入伍的，每人每月</w:t>
            </w:r>
            <w:r>
              <w:rPr>
                <w:rFonts w:ascii="仿宋_GB2312" w:hAnsi="仿宋_GB2312" w:eastAsia="仿宋_GB2312" w:cs="仿宋_GB2312"/>
                <w:lang w:eastAsia="zh-CN"/>
              </w:rPr>
              <w:t>150</w:t>
            </w:r>
            <w:r>
              <w:rPr>
                <w:rFonts w:hint="eastAsia" w:ascii="仿宋_GB2312" w:hAnsi="仿宋_GB2312" w:eastAsia="仿宋_GB2312" w:cs="仿宋_GB2312"/>
                <w:lang w:eastAsia="zh-CN"/>
              </w:rPr>
              <w:t>元；</w:t>
            </w:r>
          </w:p>
          <w:p w14:paraId="7B6E3570">
            <w:pPr>
              <w:pStyle w:val="17"/>
              <w:ind w:firstLine="420" w:firstLineChars="200"/>
              <w:jc w:val="both"/>
              <w:rPr>
                <w:rFonts w:ascii="仿宋_GB2312" w:hAnsi="仿宋_GB2312" w:eastAsia="仿宋_GB2312" w:cs="仿宋_GB2312"/>
                <w:lang w:eastAsia="zh-CN"/>
              </w:rPr>
            </w:pPr>
            <w:r>
              <w:rPr>
                <w:rFonts w:ascii="仿宋_GB2312" w:hAnsi="仿宋_GB2312" w:eastAsia="仿宋_GB2312" w:cs="仿宋_GB2312"/>
                <w:lang w:eastAsia="zh-CN"/>
              </w:rPr>
              <w:t>2</w:t>
            </w:r>
            <w:r>
              <w:rPr>
                <w:rFonts w:hint="eastAsia" w:ascii="仿宋_GB2312" w:hAnsi="仿宋_GB2312" w:eastAsia="仿宋_GB2312" w:cs="仿宋_GB2312"/>
                <w:lang w:eastAsia="zh-CN"/>
              </w:rPr>
              <w:t>、一至六级残疾军人，每人每月</w:t>
            </w:r>
            <w:r>
              <w:rPr>
                <w:rFonts w:ascii="仿宋_GB2312" w:hAnsi="仿宋_GB2312" w:eastAsia="仿宋_GB2312" w:cs="仿宋_GB2312"/>
                <w:lang w:eastAsia="zh-CN"/>
              </w:rPr>
              <w:t>150</w:t>
            </w:r>
            <w:r>
              <w:rPr>
                <w:rFonts w:hint="eastAsia" w:ascii="仿宋_GB2312" w:hAnsi="仿宋_GB2312" w:eastAsia="仿宋_GB2312" w:cs="仿宋_GB2312"/>
                <w:lang w:eastAsia="zh-CN"/>
              </w:rPr>
              <w:t>元；七至十级因战残疾军人，每人每月</w:t>
            </w:r>
            <w:r>
              <w:rPr>
                <w:rFonts w:ascii="仿宋_GB2312" w:hAnsi="仿宋_GB2312" w:eastAsia="仿宋_GB2312" w:cs="仿宋_GB2312"/>
                <w:lang w:eastAsia="zh-CN"/>
              </w:rPr>
              <w:t>100</w:t>
            </w:r>
            <w:r>
              <w:rPr>
                <w:rFonts w:hint="eastAsia" w:ascii="仿宋_GB2312" w:hAnsi="仿宋_GB2312" w:eastAsia="仿宋_GB2312" w:cs="仿宋_GB2312"/>
                <w:lang w:eastAsia="zh-CN"/>
              </w:rPr>
              <w:t>元；七至十级因公残疾军人，每人每月</w:t>
            </w:r>
            <w:r>
              <w:rPr>
                <w:rFonts w:ascii="仿宋_GB2312" w:hAnsi="仿宋_GB2312" w:eastAsia="仿宋_GB2312" w:cs="仿宋_GB2312"/>
                <w:lang w:eastAsia="zh-CN"/>
              </w:rPr>
              <w:t>50</w:t>
            </w:r>
            <w:r>
              <w:rPr>
                <w:rFonts w:hint="eastAsia" w:ascii="仿宋_GB2312" w:hAnsi="仿宋_GB2312" w:eastAsia="仿宋_GB2312" w:cs="仿宋_GB2312"/>
                <w:lang w:eastAsia="zh-CN"/>
              </w:rPr>
              <w:t>元；</w:t>
            </w:r>
          </w:p>
          <w:p w14:paraId="13B0B924">
            <w:pPr>
              <w:pStyle w:val="17"/>
              <w:ind w:firstLine="420" w:firstLineChars="200"/>
              <w:jc w:val="both"/>
              <w:rPr>
                <w:rFonts w:ascii="仿宋_GB2312" w:hAnsi="仿宋_GB2312" w:eastAsia="仿宋_GB2312" w:cs="仿宋_GB2312"/>
                <w:lang w:eastAsia="zh-CN"/>
              </w:rPr>
            </w:pPr>
            <w:r>
              <w:rPr>
                <w:rFonts w:ascii="仿宋_GB2312" w:hAnsi="仿宋_GB2312" w:eastAsia="仿宋_GB2312" w:cs="仿宋_GB2312"/>
                <w:lang w:eastAsia="zh-CN"/>
              </w:rPr>
              <w:t>3</w:t>
            </w:r>
            <w:r>
              <w:rPr>
                <w:rFonts w:hint="eastAsia" w:ascii="仿宋_GB2312" w:hAnsi="仿宋_GB2312" w:eastAsia="仿宋_GB2312" w:cs="仿宋_GB2312"/>
                <w:lang w:eastAsia="zh-CN"/>
              </w:rPr>
              <w:t>、三属每人每月</w:t>
            </w:r>
            <w:r>
              <w:rPr>
                <w:rFonts w:ascii="仿宋_GB2312" w:hAnsi="仿宋_GB2312" w:eastAsia="仿宋_GB2312" w:cs="仿宋_GB2312"/>
                <w:lang w:eastAsia="zh-CN"/>
              </w:rPr>
              <w:t>150</w:t>
            </w:r>
            <w:r>
              <w:rPr>
                <w:rFonts w:hint="eastAsia" w:ascii="仿宋_GB2312" w:hAnsi="仿宋_GB2312" w:eastAsia="仿宋_GB2312" w:cs="仿宋_GB2312"/>
                <w:lang w:eastAsia="zh-CN"/>
              </w:rPr>
              <w:t>元；改抚每人每月</w:t>
            </w:r>
            <w:r>
              <w:rPr>
                <w:rFonts w:ascii="仿宋_GB2312" w:hAnsi="仿宋_GB2312" w:eastAsia="仿宋_GB2312" w:cs="仿宋_GB2312"/>
                <w:lang w:eastAsia="zh-CN"/>
              </w:rPr>
              <w:t>50</w:t>
            </w:r>
            <w:r>
              <w:rPr>
                <w:rFonts w:hint="eastAsia" w:ascii="仿宋_GB2312" w:hAnsi="仿宋_GB2312" w:eastAsia="仿宋_GB2312" w:cs="仿宋_GB2312"/>
                <w:lang w:eastAsia="zh-CN"/>
              </w:rPr>
              <w:t>元；</w:t>
            </w:r>
          </w:p>
          <w:p w14:paraId="7C43FA62">
            <w:pPr>
              <w:pStyle w:val="17"/>
              <w:ind w:firstLine="420" w:firstLineChars="200"/>
              <w:jc w:val="both"/>
              <w:rPr>
                <w:rFonts w:ascii="仿宋_GB2312" w:hAnsi="仿宋_GB2312" w:eastAsia="仿宋_GB2312" w:cs="仿宋_GB2312"/>
                <w:lang w:eastAsia="zh-CN"/>
              </w:rPr>
            </w:pPr>
            <w:r>
              <w:rPr>
                <w:rFonts w:ascii="仿宋_GB2312" w:hAnsi="仿宋_GB2312" w:eastAsia="仿宋_GB2312" w:cs="仿宋_GB2312"/>
                <w:lang w:eastAsia="zh-CN"/>
              </w:rPr>
              <w:t>4</w:t>
            </w:r>
            <w:r>
              <w:rPr>
                <w:rFonts w:hint="eastAsia" w:ascii="仿宋_GB2312" w:hAnsi="仿宋_GB2312" w:eastAsia="仿宋_GB2312" w:cs="仿宋_GB2312"/>
                <w:lang w:eastAsia="zh-CN"/>
              </w:rPr>
              <w:t>、带病回乡退伍军人，每人每月</w:t>
            </w:r>
            <w:r>
              <w:rPr>
                <w:rFonts w:ascii="仿宋_GB2312" w:hAnsi="仿宋_GB2312" w:eastAsia="仿宋_GB2312" w:cs="仿宋_GB2312"/>
                <w:lang w:eastAsia="zh-CN"/>
              </w:rPr>
              <w:t>50</w:t>
            </w:r>
            <w:r>
              <w:rPr>
                <w:rFonts w:hint="eastAsia" w:ascii="仿宋_GB2312" w:hAnsi="仿宋_GB2312" w:eastAsia="仿宋_GB2312" w:cs="仿宋_GB2312"/>
                <w:lang w:eastAsia="zh-CN"/>
              </w:rPr>
              <w:t>元；参战退役人员，每人每月</w:t>
            </w:r>
            <w:r>
              <w:rPr>
                <w:rFonts w:ascii="仿宋_GB2312" w:hAnsi="仿宋_GB2312" w:eastAsia="仿宋_GB2312" w:cs="仿宋_GB2312"/>
                <w:lang w:eastAsia="zh-CN"/>
              </w:rPr>
              <w:t>50</w:t>
            </w:r>
            <w:r>
              <w:rPr>
                <w:rFonts w:hint="eastAsia" w:ascii="仿宋_GB2312" w:hAnsi="仿宋_GB2312" w:eastAsia="仿宋_GB2312" w:cs="仿宋_GB2312"/>
                <w:lang w:eastAsia="zh-CN"/>
              </w:rPr>
              <w:t>元；参试退役人员，每人每月</w:t>
            </w:r>
            <w:r>
              <w:rPr>
                <w:rFonts w:ascii="仿宋_GB2312" w:hAnsi="仿宋_GB2312" w:eastAsia="仿宋_GB2312" w:cs="仿宋_GB2312"/>
                <w:lang w:eastAsia="zh-CN"/>
              </w:rPr>
              <w:t>50</w:t>
            </w:r>
            <w:r>
              <w:rPr>
                <w:rFonts w:hint="eastAsia" w:ascii="仿宋_GB2312" w:hAnsi="仿宋_GB2312" w:eastAsia="仿宋_GB2312" w:cs="仿宋_GB2312"/>
                <w:lang w:eastAsia="zh-CN"/>
              </w:rPr>
              <w:t>元。</w:t>
            </w:r>
          </w:p>
          <w:p w14:paraId="69ABA4FC">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具有双重或多重身份的优抚对象，按照就高不就低的原则享受一种门诊医疗定额补助待遇。</w:t>
            </w:r>
          </w:p>
          <w:p w14:paraId="03A51579">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从</w:t>
            </w:r>
            <w:r>
              <w:rPr>
                <w:rFonts w:ascii="仿宋_GB2312" w:hAnsi="仿宋_GB2312" w:eastAsia="仿宋_GB2312" w:cs="仿宋_GB2312"/>
                <w:lang w:eastAsia="zh-CN"/>
              </w:rPr>
              <w:t>2016</w:t>
            </w:r>
            <w:r>
              <w:rPr>
                <w:rFonts w:hint="eastAsia" w:ascii="仿宋_GB2312" w:hAnsi="仿宋_GB2312" w:eastAsia="仿宋_GB2312" w:cs="仿宋_GB2312"/>
                <w:lang w:eastAsia="zh-CN"/>
              </w:rPr>
              <w:t>年</w:t>
            </w:r>
            <w:r>
              <w:rPr>
                <w:rFonts w:ascii="仿宋_GB2312" w:hAnsi="仿宋_GB2312" w:eastAsia="仿宋_GB2312" w:cs="仿宋_GB2312"/>
                <w:lang w:eastAsia="zh-CN"/>
              </w:rPr>
              <w:t>1</w:t>
            </w:r>
            <w:r>
              <w:rPr>
                <w:rFonts w:hint="eastAsia" w:ascii="仿宋_GB2312" w:hAnsi="仿宋_GB2312" w:eastAsia="仿宋_GB2312" w:cs="仿宋_GB2312"/>
                <w:lang w:eastAsia="zh-CN"/>
              </w:rPr>
              <w:t>月</w:t>
            </w:r>
            <w:r>
              <w:rPr>
                <w:rFonts w:ascii="仿宋_GB2312" w:hAnsi="仿宋_GB2312" w:eastAsia="仿宋_GB2312" w:cs="仿宋_GB2312"/>
                <w:lang w:eastAsia="zh-CN"/>
              </w:rPr>
              <w:t>1</w:t>
            </w:r>
            <w:r>
              <w:rPr>
                <w:rFonts w:hint="eastAsia" w:ascii="仿宋_GB2312" w:hAnsi="仿宋_GB2312" w:eastAsia="仿宋_GB2312" w:cs="仿宋_GB2312"/>
                <w:lang w:eastAsia="zh-CN"/>
              </w:rPr>
              <w:t>日起，我县重点优抚对象门诊医疗费用定额补助后，县民政局不再进行门诊报销。</w:t>
            </w:r>
          </w:p>
          <w:p w14:paraId="6ED28374">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三、适当提高各类重点优抚对象住院医疗费补助比例</w:t>
            </w:r>
          </w:p>
          <w:p w14:paraId="1D432EF4">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一至六级残疾军人补助标准为，在城镇职工医疗保险补偿后，剩余金额补助比例不低于</w:t>
            </w:r>
            <w:r>
              <w:rPr>
                <w:rFonts w:ascii="仿宋_GB2312" w:hAnsi="仿宋_GB2312" w:eastAsia="仿宋_GB2312" w:cs="仿宋_GB2312"/>
                <w:lang w:eastAsia="zh-CN"/>
              </w:rPr>
              <w:t>90%</w:t>
            </w:r>
            <w:r>
              <w:rPr>
                <w:rFonts w:hint="eastAsia" w:ascii="仿宋_GB2312" w:hAnsi="仿宋_GB2312" w:eastAsia="仿宋_GB2312" w:cs="仿宋_GB2312"/>
                <w:lang w:eastAsia="zh-CN"/>
              </w:rPr>
              <w:t>；</w:t>
            </w:r>
          </w:p>
          <w:p w14:paraId="51CE5F95">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在乡复员军人、烈士遗属、因公牺牲军人遗属、病故军人遗属、优抚补助标准为，在相关医疗补偿金额的基础上，剩余金额补助比例不低于</w:t>
            </w:r>
            <w:r>
              <w:rPr>
                <w:rFonts w:ascii="仿宋_GB2312" w:hAnsi="仿宋_GB2312" w:eastAsia="仿宋_GB2312" w:cs="仿宋_GB2312"/>
                <w:lang w:eastAsia="zh-CN"/>
              </w:rPr>
              <w:t>80%</w:t>
            </w:r>
            <w:r>
              <w:rPr>
                <w:rFonts w:hint="eastAsia" w:ascii="仿宋_GB2312" w:hAnsi="仿宋_GB2312" w:eastAsia="仿宋_GB2312" w:cs="仿宋_GB2312"/>
                <w:lang w:eastAsia="zh-CN"/>
              </w:rPr>
              <w:t>；</w:t>
            </w:r>
          </w:p>
          <w:p w14:paraId="42FA13A2">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七至十级残疾军人、带病回乡退伍军人、参战参试退役人员补助标准为，在相关医疗补偿的基础上，剩余金额补助比例不低于</w:t>
            </w:r>
            <w:r>
              <w:rPr>
                <w:rFonts w:ascii="仿宋_GB2312" w:hAnsi="仿宋_GB2312" w:eastAsia="仿宋_GB2312" w:cs="仿宋_GB2312"/>
                <w:lang w:eastAsia="zh-CN"/>
              </w:rPr>
              <w:t>70%</w:t>
            </w:r>
            <w:r>
              <w:rPr>
                <w:rFonts w:hint="eastAsia" w:ascii="仿宋_GB2312" w:hAnsi="仿宋_GB2312" w:eastAsia="仿宋_GB2312" w:cs="仿宋_GB2312"/>
                <w:lang w:eastAsia="zh-CN"/>
              </w:rPr>
              <w:t>；</w:t>
            </w:r>
          </w:p>
          <w:p w14:paraId="1C0A036E">
            <w:pPr>
              <w:pStyle w:val="17"/>
              <w:ind w:firstLine="420" w:firstLineChars="2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适当提高旧病复发住院治疗的重点优抚对象的住院医疗费补助比例，残疾军人和带病回乡退伍军人因旧病复发住院治疗的，在享受相应补助比例的基础上再提高</w:t>
            </w:r>
            <w:r>
              <w:rPr>
                <w:rFonts w:ascii="仿宋_GB2312" w:hAnsi="仿宋_GB2312" w:eastAsia="仿宋_GB2312" w:cs="仿宋_GB2312"/>
                <w:lang w:eastAsia="zh-CN"/>
              </w:rPr>
              <w:t>5%</w:t>
            </w:r>
            <w:r>
              <w:rPr>
                <w:rFonts w:hint="eastAsia" w:ascii="仿宋_GB2312" w:hAnsi="仿宋_GB2312" w:eastAsia="仿宋_GB2312" w:cs="仿宋_GB2312"/>
                <w:lang w:eastAsia="zh-CN"/>
              </w:rPr>
              <w:t>的补助比例进行补助。</w:t>
            </w:r>
          </w:p>
        </w:tc>
        <w:tc>
          <w:tcPr>
            <w:tcW w:w="1560" w:type="dxa"/>
            <w:vAlign w:val="center"/>
          </w:tcPr>
          <w:p w14:paraId="52803D68">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698AC64F">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0DA23601">
            <w:pPr>
              <w:pStyle w:val="17"/>
              <w:jc w:val="center"/>
              <w:rPr>
                <w:rFonts w:ascii="仿宋_GB2312" w:hAnsi="仿宋_GB2312" w:eastAsia="仿宋_GB2312" w:cs="仿宋_GB2312"/>
                <w:lang w:eastAsia="zh-CN"/>
              </w:rPr>
            </w:pPr>
          </w:p>
        </w:tc>
      </w:tr>
      <w:tr w14:paraId="2371C2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929" w:type="dxa"/>
            <w:vAlign w:val="center"/>
          </w:tcPr>
          <w:p w14:paraId="27E9AE40">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2</w:t>
            </w:r>
          </w:p>
        </w:tc>
        <w:tc>
          <w:tcPr>
            <w:tcW w:w="2219" w:type="dxa"/>
            <w:vAlign w:val="center"/>
          </w:tcPr>
          <w:p w14:paraId="3180EAC9">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退出现役的残疾军人残疾抚恤金的给付</w:t>
            </w:r>
          </w:p>
        </w:tc>
        <w:tc>
          <w:tcPr>
            <w:tcW w:w="1592" w:type="dxa"/>
            <w:vAlign w:val="center"/>
          </w:tcPr>
          <w:p w14:paraId="5BBD2C78">
            <w:pPr>
              <w:pStyle w:val="17"/>
              <w:jc w:val="center"/>
              <w:rPr>
                <w:rFonts w:ascii="仿宋_GB2312" w:hAnsi="仿宋_GB2312" w:eastAsia="仿宋_GB2312" w:cs="仿宋_GB2312"/>
                <w:lang w:eastAsia="zh-CN"/>
              </w:rPr>
            </w:pPr>
            <w:r>
              <w:rPr>
                <w:rFonts w:hint="eastAsia" w:ascii="仿宋_GB2312" w:hAnsi="仿宋_GB2312" w:eastAsia="仿宋_GB2312" w:cs="仿宋_GB2312"/>
              </w:rPr>
              <w:t>行政给付</w:t>
            </w:r>
          </w:p>
        </w:tc>
        <w:tc>
          <w:tcPr>
            <w:tcW w:w="5736" w:type="dxa"/>
            <w:vAlign w:val="center"/>
          </w:tcPr>
          <w:p w14:paraId="23387671">
            <w:pPr>
              <w:pStyle w:val="17"/>
              <w:ind w:firstLine="42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【行政法规】《军人抚恤优待条例》</w:t>
            </w:r>
            <w:r>
              <w:rPr>
                <w:rFonts w:ascii="仿宋_GB2312" w:hAnsi="仿宋_GB2312" w:eastAsia="仿宋_GB2312" w:cs="仿宋_GB2312"/>
                <w:lang w:eastAsia="zh-CN"/>
              </w:rPr>
              <w:t xml:space="preserve"> (2004</w:t>
            </w:r>
            <w:r>
              <w:rPr>
                <w:rFonts w:hint="eastAsia" w:ascii="仿宋_GB2312" w:hAnsi="仿宋_GB2312" w:eastAsia="仿宋_GB2312" w:cs="仿宋_GB2312"/>
                <w:lang w:eastAsia="zh-CN"/>
              </w:rPr>
              <w:t>年</w:t>
            </w:r>
            <w:r>
              <w:rPr>
                <w:rFonts w:ascii="仿宋_GB2312" w:hAnsi="仿宋_GB2312" w:eastAsia="仿宋_GB2312" w:cs="仿宋_GB2312"/>
                <w:lang w:eastAsia="zh-CN"/>
              </w:rPr>
              <w:t>8</w:t>
            </w:r>
            <w:r>
              <w:rPr>
                <w:rFonts w:hint="eastAsia" w:ascii="仿宋_GB2312" w:hAnsi="仿宋_GB2312" w:eastAsia="仿宋_GB2312" w:cs="仿宋_GB2312"/>
                <w:lang w:eastAsia="zh-CN"/>
              </w:rPr>
              <w:t>月</w:t>
            </w:r>
            <w:r>
              <w:rPr>
                <w:rFonts w:ascii="仿宋_GB2312" w:hAnsi="仿宋_GB2312" w:eastAsia="仿宋_GB2312" w:cs="仿宋_GB2312"/>
                <w:lang w:eastAsia="zh-CN"/>
              </w:rPr>
              <w:t>1</w:t>
            </w:r>
            <w:r>
              <w:rPr>
                <w:rFonts w:hint="eastAsia" w:ascii="仿宋_GB2312" w:hAnsi="仿宋_GB2312" w:eastAsia="仿宋_GB2312" w:cs="仿宋_GB2312"/>
                <w:lang w:eastAsia="zh-CN"/>
              </w:rPr>
              <w:t>日中华人民共和国国务院、中华人民共和国中央军事委员会令第</w:t>
            </w:r>
            <w:r>
              <w:rPr>
                <w:rFonts w:ascii="仿宋_GB2312" w:hAnsi="仿宋_GB2312" w:eastAsia="仿宋_GB2312" w:cs="仿宋_GB2312"/>
                <w:lang w:eastAsia="zh-CN"/>
              </w:rPr>
              <w:t>413</w:t>
            </w:r>
            <w:r>
              <w:rPr>
                <w:rFonts w:hint="eastAsia" w:ascii="仿宋_GB2312" w:hAnsi="仿宋_GB2312" w:eastAsia="仿宋_GB2312" w:cs="仿宋_GB2312"/>
                <w:lang w:eastAsia="zh-CN"/>
              </w:rPr>
              <w:t>号公布</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根据</w:t>
            </w:r>
            <w:r>
              <w:rPr>
                <w:rFonts w:ascii="仿宋_GB2312" w:hAnsi="仿宋_GB2312" w:eastAsia="仿宋_GB2312" w:cs="仿宋_GB2312"/>
                <w:lang w:eastAsia="zh-CN"/>
              </w:rPr>
              <w:t>2011</w:t>
            </w:r>
            <w:r>
              <w:rPr>
                <w:rFonts w:hint="eastAsia" w:ascii="仿宋_GB2312" w:hAnsi="仿宋_GB2312" w:eastAsia="仿宋_GB2312" w:cs="仿宋_GB2312"/>
                <w:lang w:eastAsia="zh-CN"/>
              </w:rPr>
              <w:t>年</w:t>
            </w:r>
            <w:r>
              <w:rPr>
                <w:rFonts w:ascii="仿宋_GB2312" w:hAnsi="仿宋_GB2312" w:eastAsia="仿宋_GB2312" w:cs="仿宋_GB2312"/>
                <w:lang w:eastAsia="zh-CN"/>
              </w:rPr>
              <w:t>7</w:t>
            </w:r>
            <w:r>
              <w:rPr>
                <w:rFonts w:hint="eastAsia" w:ascii="仿宋_GB2312" w:hAnsi="仿宋_GB2312" w:eastAsia="仿宋_GB2312" w:cs="仿宋_GB2312"/>
                <w:lang w:eastAsia="zh-CN"/>
              </w:rPr>
              <w:t>月</w:t>
            </w:r>
            <w:r>
              <w:rPr>
                <w:rFonts w:ascii="仿宋_GB2312" w:hAnsi="仿宋_GB2312" w:eastAsia="仿宋_GB2312" w:cs="仿宋_GB2312"/>
                <w:lang w:eastAsia="zh-CN"/>
              </w:rPr>
              <w:t>29</w:t>
            </w:r>
            <w:r>
              <w:rPr>
                <w:rFonts w:hint="eastAsia" w:ascii="仿宋_GB2312" w:hAnsi="仿宋_GB2312" w:eastAsia="仿宋_GB2312" w:cs="仿宋_GB2312"/>
                <w:lang w:eastAsia="zh-CN"/>
              </w:rPr>
              <w:t>日《国务院、中央军事委员会关于修改〈军人抚恤优待条例〉的决定》第一次修订</w:t>
            </w:r>
            <w:r>
              <w:rPr>
                <w:rFonts w:ascii="仿宋_GB2312" w:hAnsi="仿宋_GB2312" w:eastAsia="仿宋_GB2312" w:cs="仿宋_GB2312"/>
                <w:lang w:eastAsia="zh-CN"/>
              </w:rPr>
              <w:t xml:space="preserve"> </w:t>
            </w:r>
            <w:r>
              <w:rPr>
                <w:rFonts w:hint="eastAsia" w:ascii="仿宋_GB2312" w:hAnsi="仿宋_GB2312" w:eastAsia="仿宋_GB2312" w:cs="仿宋_GB2312"/>
                <w:lang w:eastAsia="zh-CN"/>
              </w:rPr>
              <w:t>根据</w:t>
            </w:r>
            <w:r>
              <w:rPr>
                <w:rFonts w:ascii="仿宋_GB2312" w:hAnsi="仿宋_GB2312" w:eastAsia="仿宋_GB2312" w:cs="仿宋_GB2312"/>
                <w:lang w:eastAsia="zh-CN"/>
              </w:rPr>
              <w:t>2019</w:t>
            </w:r>
            <w:r>
              <w:rPr>
                <w:rFonts w:hint="eastAsia" w:ascii="仿宋_GB2312" w:hAnsi="仿宋_GB2312" w:eastAsia="仿宋_GB2312" w:cs="仿宋_GB2312"/>
                <w:lang w:eastAsia="zh-CN"/>
              </w:rPr>
              <w:t>年</w:t>
            </w:r>
            <w:r>
              <w:rPr>
                <w:rFonts w:ascii="仿宋_GB2312" w:hAnsi="仿宋_GB2312" w:eastAsia="仿宋_GB2312" w:cs="仿宋_GB2312"/>
                <w:lang w:eastAsia="zh-CN"/>
              </w:rPr>
              <w:t>3</w:t>
            </w:r>
            <w:r>
              <w:rPr>
                <w:rFonts w:hint="eastAsia" w:ascii="仿宋_GB2312" w:hAnsi="仿宋_GB2312" w:eastAsia="仿宋_GB2312" w:cs="仿宋_GB2312"/>
                <w:lang w:eastAsia="zh-CN"/>
              </w:rPr>
              <w:t>月</w:t>
            </w:r>
            <w:r>
              <w:rPr>
                <w:rFonts w:ascii="仿宋_GB2312" w:hAnsi="仿宋_GB2312" w:eastAsia="仿宋_GB2312" w:cs="仿宋_GB2312"/>
                <w:lang w:eastAsia="zh-CN"/>
              </w:rPr>
              <w:t>2</w:t>
            </w:r>
            <w:r>
              <w:rPr>
                <w:rFonts w:hint="eastAsia" w:ascii="仿宋_GB2312" w:hAnsi="仿宋_GB2312" w:eastAsia="仿宋_GB2312" w:cs="仿宋_GB2312"/>
                <w:lang w:eastAsia="zh-CN"/>
              </w:rPr>
              <w:t>日《国务院关于修改部分行政法规的决定》第二次修订</w:t>
            </w:r>
            <w:r>
              <w:rPr>
                <w:rFonts w:ascii="仿宋_GB2312" w:hAnsi="仿宋_GB2312" w:eastAsia="仿宋_GB2312" w:cs="仿宋_GB2312"/>
                <w:lang w:eastAsia="zh-CN"/>
              </w:rPr>
              <w:t>)</w:t>
            </w:r>
          </w:p>
          <w:p w14:paraId="0BA4C220">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第二十六条　退出现役的残疾军人，按照残疾等级享受残疾抚恤金。残疾抚恤金由县级人民政府退役军人事务部门发给。</w:t>
            </w:r>
          </w:p>
        </w:tc>
        <w:tc>
          <w:tcPr>
            <w:tcW w:w="1560" w:type="dxa"/>
            <w:vAlign w:val="center"/>
          </w:tcPr>
          <w:p w14:paraId="7980F689">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61E0465F">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697D48B3">
            <w:pPr>
              <w:pStyle w:val="17"/>
              <w:jc w:val="center"/>
              <w:rPr>
                <w:rFonts w:ascii="仿宋_GB2312" w:hAnsi="仿宋_GB2312" w:eastAsia="仿宋_GB2312" w:cs="仿宋_GB2312"/>
                <w:lang w:eastAsia="zh-CN"/>
              </w:rPr>
            </w:pPr>
          </w:p>
        </w:tc>
      </w:tr>
      <w:tr w14:paraId="5FD03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6" w:hRule="atLeast"/>
        </w:trPr>
        <w:tc>
          <w:tcPr>
            <w:tcW w:w="929" w:type="dxa"/>
            <w:vAlign w:val="center"/>
          </w:tcPr>
          <w:p w14:paraId="7EE31675">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3</w:t>
            </w:r>
          </w:p>
        </w:tc>
        <w:tc>
          <w:tcPr>
            <w:tcW w:w="2219" w:type="dxa"/>
            <w:vAlign w:val="center"/>
          </w:tcPr>
          <w:p w14:paraId="4B5B1C0F">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烈士遗属、因公牺牲军人遗属、病故军人遗属定期抚恤金的给付</w:t>
            </w:r>
          </w:p>
        </w:tc>
        <w:tc>
          <w:tcPr>
            <w:tcW w:w="1592" w:type="dxa"/>
            <w:vAlign w:val="center"/>
          </w:tcPr>
          <w:p w14:paraId="49D3AC4C">
            <w:pPr>
              <w:pStyle w:val="17"/>
              <w:jc w:val="center"/>
              <w:rPr>
                <w:rFonts w:ascii="仿宋_GB2312" w:hAnsi="仿宋_GB2312" w:eastAsia="仿宋_GB2312" w:cs="仿宋_GB2312"/>
                <w:lang w:eastAsia="zh-CN"/>
              </w:rPr>
            </w:pPr>
            <w:r>
              <w:rPr>
                <w:rFonts w:hint="eastAsia" w:ascii="仿宋_GB2312" w:hAnsi="仿宋_GB2312" w:eastAsia="仿宋_GB2312" w:cs="仿宋_GB2312"/>
              </w:rPr>
              <w:t>行政给付</w:t>
            </w:r>
          </w:p>
        </w:tc>
        <w:tc>
          <w:tcPr>
            <w:tcW w:w="5736" w:type="dxa"/>
            <w:vAlign w:val="center"/>
          </w:tcPr>
          <w:p w14:paraId="316C60D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【行政法规】《军人抚恤优待条例》</w:t>
            </w:r>
            <w:r>
              <w:rPr>
                <w:rFonts w:ascii="仿宋_GB2312" w:hAnsi="仿宋_GB2312" w:eastAsia="仿宋_GB2312" w:cs="仿宋_GB2312"/>
                <w:bCs/>
                <w:lang w:eastAsia="zh-CN"/>
              </w:rPr>
              <w:t xml:space="preserve"> (2004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日中华人民共和国国务院、中华人民共和国中央军事委员会令第</w:t>
            </w:r>
            <w:r>
              <w:rPr>
                <w:rFonts w:ascii="仿宋_GB2312" w:hAnsi="仿宋_GB2312" w:eastAsia="仿宋_GB2312" w:cs="仿宋_GB2312"/>
                <w:bCs/>
                <w:lang w:eastAsia="zh-CN"/>
              </w:rPr>
              <w:t>413</w:t>
            </w:r>
            <w:r>
              <w:rPr>
                <w:rFonts w:hint="eastAsia" w:ascii="仿宋_GB2312" w:hAnsi="仿宋_GB2312" w:eastAsia="仿宋_GB2312" w:cs="仿宋_GB2312"/>
                <w:bCs/>
                <w:lang w:eastAsia="zh-CN"/>
              </w:rPr>
              <w:t>号公布</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日《国务院、中央军事委员会关于修改〈军人抚恤优待条例〉的决定》第一次修订</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日《国务院关于修改部分行政法规的决定》第二次修订</w:t>
            </w:r>
            <w:r>
              <w:rPr>
                <w:rFonts w:ascii="仿宋_GB2312" w:hAnsi="仿宋_GB2312" w:eastAsia="仿宋_GB2312" w:cs="仿宋_GB2312"/>
                <w:bCs/>
                <w:lang w:eastAsia="zh-CN"/>
              </w:rPr>
              <w:t>)</w:t>
            </w:r>
          </w:p>
          <w:p w14:paraId="1E4239B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第十六条　对符合下列条件之一的烈士遗属、因公牺牲军人遗属、病故军人遗属，发给定期抚恤金：</w:t>
            </w:r>
          </w:p>
          <w:p w14:paraId="37359D8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（一）父母（抚养人）、配偶无劳动能力、无生活费来源，或者收入水平低于当地居民平均生活水平的；</w:t>
            </w:r>
          </w:p>
          <w:p w14:paraId="3FA7265F">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（二）子女未满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周岁或者已满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周岁但因上学或者残疾无生活费来源的；</w:t>
            </w:r>
          </w:p>
          <w:p w14:paraId="686E6AC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（三）兄弟姐妹未满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周岁或者已满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周岁但因上学无生活费来源且由该军人生前供养的。</w:t>
            </w:r>
          </w:p>
          <w:p w14:paraId="05EC3CB5">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对符合享受定期抚恤金条件的遗属，由县级人民政府退役军人事务部门发给《定期抚恤金领取证》。</w:t>
            </w:r>
          </w:p>
          <w:p w14:paraId="78635F1B">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【行政法规】《烈士褒扬条例》（</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26</w:t>
            </w:r>
            <w:r>
              <w:rPr>
                <w:rFonts w:hint="eastAsia" w:ascii="仿宋_GB2312" w:hAnsi="仿宋_GB2312" w:eastAsia="仿宋_GB2312" w:cs="仿宋_GB2312"/>
                <w:bCs/>
                <w:lang w:eastAsia="zh-CN"/>
              </w:rPr>
              <w:t>日中华人民共和国国务院令第</w:t>
            </w:r>
            <w:r>
              <w:rPr>
                <w:rFonts w:ascii="仿宋_GB2312" w:hAnsi="仿宋_GB2312" w:eastAsia="仿宋_GB2312" w:cs="仿宋_GB2312"/>
                <w:bCs/>
                <w:lang w:eastAsia="zh-CN"/>
              </w:rPr>
              <w:t>601</w:t>
            </w:r>
            <w:r>
              <w:rPr>
                <w:rFonts w:hint="eastAsia" w:ascii="仿宋_GB2312" w:hAnsi="仿宋_GB2312" w:eastAsia="仿宋_GB2312" w:cs="仿宋_GB2312"/>
                <w:bCs/>
                <w:lang w:eastAsia="zh-CN"/>
              </w:rPr>
              <w:t>号公布　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日《国务院关于修改部分行政法规的决定》第一次修订　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日《国务院关于修改〈烈士褒扬条例〉的决定》第二次修订）</w:t>
            </w:r>
          </w:p>
          <w:p w14:paraId="6F57D944">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第十六条　符合下列条件之一的烈士遗属，享受定期抚恤金：</w:t>
            </w:r>
          </w:p>
          <w:p w14:paraId="42242576">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（一）烈士的父母或者抚养人、配偶无劳动能力、无生活来源，或者收入水平低于当地居民的平均生活水平的；</w:t>
            </w:r>
          </w:p>
          <w:p w14:paraId="659DDE8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（二）烈士的子女未满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周岁，或者已满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周岁但因残疾或者正在上学而无生活来源的；</w:t>
            </w:r>
          </w:p>
          <w:p w14:paraId="69D1BD4F">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（三）由烈士生前供养的兄弟姐妹未满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周岁，或者已满</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周岁但因正在上学而无生活来源的。</w:t>
            </w:r>
          </w:p>
          <w:p w14:paraId="0BBCC41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符合前款规定条件享受定期抚恤金的烈士遗属，由其户口所在地的县级人民政府退役军人事务部门发给定期抚恤金领取证，凭证领取定期抚恤金。</w:t>
            </w:r>
          </w:p>
        </w:tc>
        <w:tc>
          <w:tcPr>
            <w:tcW w:w="1560" w:type="dxa"/>
            <w:vAlign w:val="center"/>
          </w:tcPr>
          <w:p w14:paraId="7872611F">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3A8542B6">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13171F9D">
            <w:pPr>
              <w:pStyle w:val="17"/>
              <w:jc w:val="center"/>
              <w:rPr>
                <w:rFonts w:ascii="仿宋_GB2312" w:hAnsi="仿宋_GB2312" w:eastAsia="仿宋_GB2312" w:cs="仿宋_GB2312"/>
                <w:lang w:eastAsia="zh-CN"/>
              </w:rPr>
            </w:pPr>
          </w:p>
        </w:tc>
      </w:tr>
      <w:tr w14:paraId="336ED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9" w:hRule="atLeast"/>
        </w:trPr>
        <w:tc>
          <w:tcPr>
            <w:tcW w:w="929" w:type="dxa"/>
            <w:vAlign w:val="center"/>
          </w:tcPr>
          <w:p w14:paraId="461511AF">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4</w:t>
            </w:r>
          </w:p>
        </w:tc>
        <w:tc>
          <w:tcPr>
            <w:tcW w:w="2219" w:type="dxa"/>
            <w:vAlign w:val="center"/>
          </w:tcPr>
          <w:p w14:paraId="6BB0EF14">
            <w:pPr>
              <w:pStyle w:val="17"/>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在乡复员军人定期生活补助</w:t>
            </w:r>
          </w:p>
        </w:tc>
        <w:tc>
          <w:tcPr>
            <w:tcW w:w="1592" w:type="dxa"/>
            <w:vAlign w:val="center"/>
          </w:tcPr>
          <w:p w14:paraId="137825CA">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2CA1E5BA">
            <w:pPr>
              <w:pStyle w:val="17"/>
              <w:ind w:firstLine="630" w:firstLineChars="3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【行政法规】《军人抚恤优待条例》</w:t>
            </w:r>
            <w:r>
              <w:rPr>
                <w:rFonts w:ascii="仿宋_GB2312" w:hAnsi="仿宋_GB2312" w:eastAsia="仿宋_GB2312" w:cs="仿宋_GB2312"/>
                <w:bCs/>
                <w:lang w:eastAsia="zh-CN"/>
              </w:rPr>
              <w:t xml:space="preserve"> (2004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日中华人民共和国国务院、中华人民共和国中央军事委员会令第</w:t>
            </w:r>
            <w:r>
              <w:rPr>
                <w:rFonts w:ascii="仿宋_GB2312" w:hAnsi="仿宋_GB2312" w:eastAsia="仿宋_GB2312" w:cs="仿宋_GB2312"/>
                <w:bCs/>
                <w:lang w:eastAsia="zh-CN"/>
              </w:rPr>
              <w:t>413</w:t>
            </w:r>
            <w:r>
              <w:rPr>
                <w:rFonts w:hint="eastAsia" w:ascii="仿宋_GB2312" w:hAnsi="仿宋_GB2312" w:eastAsia="仿宋_GB2312" w:cs="仿宋_GB2312"/>
                <w:bCs/>
                <w:lang w:eastAsia="zh-CN"/>
              </w:rPr>
              <w:t>号公布</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日《国务院、中央军事委员会关于修改〈军人抚恤优待条例〉的决定》第一次修订</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日《国务院关于修改部分行政法规的决定》第二次修订</w:t>
            </w:r>
            <w:r>
              <w:rPr>
                <w:rFonts w:ascii="仿宋_GB2312" w:hAnsi="仿宋_GB2312" w:eastAsia="仿宋_GB2312" w:cs="仿宋_GB2312"/>
                <w:bCs/>
                <w:lang w:eastAsia="zh-CN"/>
              </w:rPr>
              <w:t>)</w:t>
            </w:r>
            <w:r>
              <w:rPr>
                <w:rFonts w:hint="eastAsia" w:ascii="仿宋_GB2312" w:hAnsi="仿宋_GB2312" w:eastAsia="仿宋_GB2312" w:cs="仿宋_GB2312"/>
                <w:bCs/>
                <w:lang w:eastAsia="zh-CN"/>
              </w:rPr>
              <w:t>　</w:t>
            </w:r>
          </w:p>
          <w:p w14:paraId="6680372F">
            <w:pPr>
              <w:pStyle w:val="17"/>
              <w:ind w:firstLine="630" w:firstLineChars="3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第四十四条　复员军人生活困难的，按照规定的条件，由当地人民政府退役军人事务部门给予定期定量补助，逐步改善其生活条件。</w:t>
            </w:r>
          </w:p>
        </w:tc>
        <w:tc>
          <w:tcPr>
            <w:tcW w:w="1560" w:type="dxa"/>
            <w:vAlign w:val="center"/>
          </w:tcPr>
          <w:p w14:paraId="5230D8DA">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17BA708E">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15F4E6F5">
            <w:pPr>
              <w:pStyle w:val="17"/>
              <w:jc w:val="center"/>
              <w:rPr>
                <w:rFonts w:ascii="仿宋_GB2312" w:hAnsi="仿宋_GB2312" w:eastAsia="仿宋_GB2312" w:cs="仿宋_GB2312"/>
                <w:lang w:eastAsia="zh-CN"/>
              </w:rPr>
            </w:pPr>
          </w:p>
        </w:tc>
      </w:tr>
      <w:tr w14:paraId="5473D4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08F86A19">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5</w:t>
            </w:r>
          </w:p>
        </w:tc>
        <w:tc>
          <w:tcPr>
            <w:tcW w:w="2219" w:type="dxa"/>
            <w:vAlign w:val="center"/>
          </w:tcPr>
          <w:p w14:paraId="43C1FC43">
            <w:pPr>
              <w:pStyle w:val="17"/>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带病回乡退伍军人定期定量补助金给付</w:t>
            </w:r>
          </w:p>
        </w:tc>
        <w:tc>
          <w:tcPr>
            <w:tcW w:w="1592" w:type="dxa"/>
            <w:vAlign w:val="center"/>
          </w:tcPr>
          <w:p w14:paraId="41FF7ABB">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3D9C6D0B">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【地方</w:t>
            </w:r>
            <w:r>
              <w:rPr>
                <w:rFonts w:ascii="仿宋_GB2312" w:hAnsi="仿宋_GB2312" w:eastAsia="仿宋_GB2312" w:cs="仿宋_GB2312"/>
                <w:bCs/>
                <w:lang w:eastAsia="zh-CN"/>
              </w:rPr>
              <w:t>性</w:t>
            </w:r>
            <w:r>
              <w:rPr>
                <w:rFonts w:hint="eastAsia" w:ascii="仿宋_GB2312" w:hAnsi="仿宋_GB2312" w:eastAsia="仿宋_GB2312" w:cs="仿宋_GB2312"/>
                <w:bCs/>
                <w:lang w:eastAsia="zh-CN"/>
              </w:rPr>
              <w:t>法规】《山西省军人抚恤优待实施办法》</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r>
              <w:rPr>
                <w:rFonts w:ascii="仿宋_GB2312" w:hAnsi="仿宋_GB2312" w:eastAsia="仿宋_GB2312" w:cs="仿宋_GB2312"/>
                <w:bCs/>
                <w:lang w:eastAsia="zh-CN"/>
              </w:rPr>
              <w:t>2015</w:t>
            </w:r>
            <w:r>
              <w:rPr>
                <w:rFonts w:hint="eastAsia" w:ascii="仿宋_GB2312" w:hAnsi="仿宋_GB2312" w:eastAsia="仿宋_GB2312" w:cs="仿宋_GB2312"/>
                <w:bCs/>
                <w:lang w:eastAsia="zh-CN"/>
              </w:rPr>
              <w:t>年山西省人民政府令第</w:t>
            </w:r>
            <w:r>
              <w:rPr>
                <w:rFonts w:ascii="仿宋_GB2312" w:hAnsi="仿宋_GB2312" w:eastAsia="仿宋_GB2312" w:cs="仿宋_GB2312"/>
                <w:bCs/>
                <w:lang w:eastAsia="zh-CN"/>
              </w:rPr>
              <w:t>240</w:t>
            </w:r>
            <w:r>
              <w:rPr>
                <w:rFonts w:hint="eastAsia" w:ascii="仿宋_GB2312" w:hAnsi="仿宋_GB2312" w:eastAsia="仿宋_GB2312" w:cs="仿宋_GB2312"/>
                <w:bCs/>
                <w:lang w:eastAsia="zh-CN"/>
              </w:rPr>
              <w:t>号</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p>
          <w:p w14:paraId="3FA6C9A2">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第三十四条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从未参加工作，且符合下列条件的退伍军人，经设区的市人民政府民政部门批准，由其户籍所在地县级人民政府民政部门给予带病回乡退伍军人定期定量补助：</w:t>
            </w:r>
          </w:p>
          <w:p w14:paraId="0189E661">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（一）在服现役期间患病、尚未达到评定残疾等级条件的；   （二）退伍档案中有部队以上单位指定医院做出的相关医疗结论或者原始病历的。</w:t>
            </w:r>
          </w:p>
        </w:tc>
        <w:tc>
          <w:tcPr>
            <w:tcW w:w="1560" w:type="dxa"/>
            <w:vAlign w:val="center"/>
          </w:tcPr>
          <w:p w14:paraId="51739723">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657BC06F">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7E649DDB">
            <w:pPr>
              <w:pStyle w:val="17"/>
              <w:jc w:val="center"/>
              <w:rPr>
                <w:rFonts w:ascii="仿宋_GB2312" w:hAnsi="仿宋_GB2312" w:eastAsia="仿宋_GB2312" w:cs="仿宋_GB2312"/>
                <w:lang w:eastAsia="zh-CN"/>
              </w:rPr>
            </w:pPr>
          </w:p>
        </w:tc>
      </w:tr>
      <w:tr w14:paraId="20E1A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50CAFD7D">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6</w:t>
            </w:r>
          </w:p>
        </w:tc>
        <w:tc>
          <w:tcPr>
            <w:tcW w:w="2219" w:type="dxa"/>
            <w:vAlign w:val="center"/>
          </w:tcPr>
          <w:p w14:paraId="5F29B098">
            <w:pPr>
              <w:pStyle w:val="17"/>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新中国成立后参战和参加核试验军队退役人员补助金的给付</w:t>
            </w:r>
          </w:p>
        </w:tc>
        <w:tc>
          <w:tcPr>
            <w:tcW w:w="1592" w:type="dxa"/>
            <w:vAlign w:val="center"/>
          </w:tcPr>
          <w:p w14:paraId="397BA158">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1AD9CE98">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【地方</w:t>
            </w:r>
            <w:r>
              <w:rPr>
                <w:rFonts w:ascii="仿宋_GB2312" w:hAnsi="仿宋_GB2312" w:eastAsia="仿宋_GB2312" w:cs="仿宋_GB2312"/>
                <w:bCs/>
                <w:lang w:eastAsia="zh-CN"/>
              </w:rPr>
              <w:t>性</w:t>
            </w:r>
            <w:r>
              <w:rPr>
                <w:rFonts w:hint="eastAsia" w:ascii="仿宋_GB2312" w:hAnsi="仿宋_GB2312" w:eastAsia="仿宋_GB2312" w:cs="仿宋_GB2312"/>
                <w:bCs/>
                <w:lang w:eastAsia="zh-CN"/>
              </w:rPr>
              <w:t>法规】《山西省军人抚恤优待实施办法》</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r>
              <w:rPr>
                <w:rFonts w:ascii="仿宋_GB2312" w:hAnsi="仿宋_GB2312" w:eastAsia="仿宋_GB2312" w:cs="仿宋_GB2312"/>
                <w:bCs/>
                <w:lang w:eastAsia="zh-CN"/>
              </w:rPr>
              <w:t>2015</w:t>
            </w:r>
            <w:r>
              <w:rPr>
                <w:rFonts w:hint="eastAsia" w:ascii="仿宋_GB2312" w:hAnsi="仿宋_GB2312" w:eastAsia="仿宋_GB2312" w:cs="仿宋_GB2312"/>
                <w:bCs/>
                <w:lang w:eastAsia="zh-CN"/>
              </w:rPr>
              <w:t>年山西省人民政府令第</w:t>
            </w:r>
            <w:r>
              <w:rPr>
                <w:rFonts w:ascii="仿宋_GB2312" w:hAnsi="仿宋_GB2312" w:eastAsia="仿宋_GB2312" w:cs="仿宋_GB2312"/>
                <w:bCs/>
                <w:lang w:eastAsia="zh-CN"/>
              </w:rPr>
              <w:t>240</w:t>
            </w:r>
            <w:r>
              <w:rPr>
                <w:rFonts w:hint="eastAsia" w:ascii="仿宋_GB2312" w:hAnsi="仿宋_GB2312" w:eastAsia="仿宋_GB2312" w:cs="仿宋_GB2312"/>
                <w:bCs/>
                <w:lang w:eastAsia="zh-CN"/>
              </w:rPr>
              <w:t>号</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p>
          <w:p w14:paraId="7BC8A644">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第三十五条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符合下列条件的退伍军人，经设区的市人民政府民政部门批准，由其户籍所在地县级人民政府民政部门给予参战退役人员生活补助：</w:t>
            </w:r>
          </w:p>
          <w:p w14:paraId="4453F599">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（一）</w:t>
            </w:r>
            <w:r>
              <w:rPr>
                <w:rFonts w:ascii="仿宋_GB2312" w:hAnsi="仿宋_GB2312" w:eastAsia="仿宋_GB2312" w:cs="仿宋_GB2312"/>
                <w:bCs/>
                <w:lang w:eastAsia="zh-CN"/>
              </w:rPr>
              <w:t>1954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11</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日以后入伍；</w:t>
            </w:r>
          </w:p>
          <w:p w14:paraId="661DE8B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（二）参加过抵御外来侵略、完成祖国统一、捍卫国家领土和主权完整、保卫国家安全而进行的武力打击或者抗击敌方的军事行动的战斗、指挥以及保障等作战人员；</w:t>
            </w:r>
          </w:p>
          <w:p w14:paraId="14CC82E5">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（三）不符合评定残疾军人和享受带病回乡退伍军人生活补助条件；</w:t>
            </w:r>
          </w:p>
          <w:p w14:paraId="09BF92A1">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（四）退伍回到农村或者退伍回到城镇但无工作单位且家庭生活困难。</w:t>
            </w:r>
          </w:p>
          <w:p w14:paraId="4A35F1CC">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前款所称作战，是指武装力量打击或者抗击敌方的自卫还击作战、防御作战、对逃离大陆国民党军队的作战、出国支援作战、平息地区性武装叛乱作战等军事行动，以及军委、总部认定的其他作战行动。</w:t>
            </w:r>
          </w:p>
          <w:p w14:paraId="5C8CAF1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第三十六条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符合下列条件的退伍军人，经设区的市人民政府民政部门批准，由其户籍所在地县级人民政府民政部门给予参试退役人员生活补助：</w:t>
            </w:r>
          </w:p>
          <w:p w14:paraId="6C65FA5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（一）国家规定的时间内在核试验部队服役；</w:t>
            </w:r>
          </w:p>
          <w:p w14:paraId="7C301B5A">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（二）不符合评定残疾军人和享受带病回乡退伍军人生活补助条件；</w:t>
            </w:r>
          </w:p>
          <w:p w14:paraId="509359EF">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（三）退伍回到农村或者退伍回到城镇但无工作单位且家庭生活困难。</w:t>
            </w:r>
          </w:p>
          <w:p w14:paraId="14CE8F9C">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前款所称在核试验部队服役，是指在规定时间内参加核试验的部队，执行核产品运送、保管、储存等任务的部队，二炮担负核武器储存和战备值班的部队，海军核潜艇部队。</w:t>
            </w:r>
          </w:p>
        </w:tc>
        <w:tc>
          <w:tcPr>
            <w:tcW w:w="1560" w:type="dxa"/>
            <w:vAlign w:val="center"/>
          </w:tcPr>
          <w:p w14:paraId="0D70C92F">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40D4B59F">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3953EE6F">
            <w:pPr>
              <w:pStyle w:val="17"/>
              <w:jc w:val="center"/>
              <w:rPr>
                <w:rFonts w:ascii="仿宋_GB2312" w:hAnsi="仿宋_GB2312" w:eastAsia="仿宋_GB2312" w:cs="仿宋_GB2312"/>
                <w:lang w:eastAsia="zh-CN"/>
              </w:rPr>
            </w:pPr>
          </w:p>
        </w:tc>
      </w:tr>
      <w:tr w14:paraId="3BE2D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9" w:hRule="atLeast"/>
        </w:trPr>
        <w:tc>
          <w:tcPr>
            <w:tcW w:w="929" w:type="dxa"/>
            <w:vAlign w:val="center"/>
          </w:tcPr>
          <w:p w14:paraId="1368B25B">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7</w:t>
            </w:r>
          </w:p>
        </w:tc>
        <w:tc>
          <w:tcPr>
            <w:tcW w:w="2219" w:type="dxa"/>
            <w:vAlign w:val="center"/>
          </w:tcPr>
          <w:p w14:paraId="09888A1D">
            <w:pPr>
              <w:pStyle w:val="17"/>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部分农村籍退役士兵老年生活补助的发放</w:t>
            </w:r>
          </w:p>
        </w:tc>
        <w:tc>
          <w:tcPr>
            <w:tcW w:w="1592" w:type="dxa"/>
            <w:vAlign w:val="center"/>
          </w:tcPr>
          <w:p w14:paraId="050B8F04">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4B0B579C">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【地方性法规】《山西省军人抚恤优待实施办法》</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r>
              <w:rPr>
                <w:rFonts w:ascii="仿宋_GB2312" w:hAnsi="仿宋_GB2312" w:eastAsia="仿宋_GB2312" w:cs="仿宋_GB2312"/>
                <w:bCs/>
                <w:lang w:eastAsia="zh-CN"/>
              </w:rPr>
              <w:t>2015</w:t>
            </w:r>
            <w:r>
              <w:rPr>
                <w:rFonts w:hint="eastAsia" w:ascii="仿宋_GB2312" w:hAnsi="仿宋_GB2312" w:eastAsia="仿宋_GB2312" w:cs="仿宋_GB2312"/>
                <w:bCs/>
                <w:lang w:eastAsia="zh-CN"/>
              </w:rPr>
              <w:t>年山西省人民政府令第</w:t>
            </w:r>
            <w:r>
              <w:rPr>
                <w:rFonts w:ascii="仿宋_GB2312" w:hAnsi="仿宋_GB2312" w:eastAsia="仿宋_GB2312" w:cs="仿宋_GB2312"/>
                <w:bCs/>
                <w:lang w:eastAsia="zh-CN"/>
              </w:rPr>
              <w:t>240</w:t>
            </w:r>
            <w:r>
              <w:rPr>
                <w:rFonts w:hint="eastAsia" w:ascii="仿宋_GB2312" w:hAnsi="仿宋_GB2312" w:eastAsia="仿宋_GB2312" w:cs="仿宋_GB2312"/>
                <w:bCs/>
                <w:lang w:eastAsia="zh-CN"/>
              </w:rPr>
              <w:t>号</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p>
          <w:p w14:paraId="3C631334">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第三十七条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符合下列条件的农村籍退伍士兵，经设区的市人民政府民政部门批准，由其户籍所在地县级人民政府民政部门给予农村籍退役士兵老年生活补助：</w:t>
            </w:r>
          </w:p>
          <w:p w14:paraId="36032DE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（一）</w:t>
            </w:r>
            <w:r>
              <w:rPr>
                <w:rFonts w:ascii="仿宋_GB2312" w:hAnsi="仿宋_GB2312" w:eastAsia="仿宋_GB2312" w:cs="仿宋_GB2312"/>
                <w:bCs/>
                <w:lang w:eastAsia="zh-CN"/>
              </w:rPr>
              <w:t>1954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11</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日至</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11</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日期间入伍；</w:t>
            </w:r>
          </w:p>
          <w:p w14:paraId="12B6842C">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（二）</w:t>
            </w:r>
            <w:r>
              <w:rPr>
                <w:rFonts w:ascii="仿宋_GB2312" w:hAnsi="仿宋_GB2312" w:eastAsia="仿宋_GB2312" w:cs="仿宋_GB2312"/>
                <w:bCs/>
                <w:lang w:eastAsia="zh-CN"/>
              </w:rPr>
              <w:t>60</w:t>
            </w:r>
            <w:r>
              <w:rPr>
                <w:rFonts w:hint="eastAsia" w:ascii="仿宋_GB2312" w:hAnsi="仿宋_GB2312" w:eastAsia="仿宋_GB2312" w:cs="仿宋_GB2312"/>
                <w:bCs/>
                <w:lang w:eastAsia="zh-CN"/>
              </w:rPr>
              <w:t>周岁（含）以上；</w:t>
            </w:r>
          </w:p>
          <w:p w14:paraId="0E420252">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（三）未享受国家定期抚恤补助。</w:t>
            </w:r>
          </w:p>
        </w:tc>
        <w:tc>
          <w:tcPr>
            <w:tcW w:w="1560" w:type="dxa"/>
            <w:vAlign w:val="center"/>
          </w:tcPr>
          <w:p w14:paraId="4FFE6A78">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3E8A0965">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5ED324C3">
            <w:pPr>
              <w:pStyle w:val="17"/>
              <w:jc w:val="center"/>
              <w:rPr>
                <w:rFonts w:ascii="仿宋_GB2312" w:hAnsi="仿宋_GB2312" w:eastAsia="仿宋_GB2312" w:cs="仿宋_GB2312"/>
                <w:lang w:eastAsia="zh-CN"/>
              </w:rPr>
            </w:pPr>
          </w:p>
        </w:tc>
      </w:tr>
      <w:tr w14:paraId="4F293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0" w:hRule="atLeast"/>
        </w:trPr>
        <w:tc>
          <w:tcPr>
            <w:tcW w:w="929" w:type="dxa"/>
            <w:vAlign w:val="center"/>
          </w:tcPr>
          <w:p w14:paraId="1251341F">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8</w:t>
            </w:r>
          </w:p>
        </w:tc>
        <w:tc>
          <w:tcPr>
            <w:tcW w:w="2219" w:type="dxa"/>
            <w:vAlign w:val="center"/>
          </w:tcPr>
          <w:p w14:paraId="45B12C96">
            <w:pPr>
              <w:pStyle w:val="17"/>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部分烈士（含错杀后被平反人员）子女认定及生活补助给付</w:t>
            </w:r>
          </w:p>
        </w:tc>
        <w:tc>
          <w:tcPr>
            <w:tcW w:w="1592" w:type="dxa"/>
            <w:vAlign w:val="center"/>
          </w:tcPr>
          <w:p w14:paraId="28ED277E">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2C0FCBBA">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【地方性法规】《山西省军人抚恤优待实施办法》</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r>
              <w:rPr>
                <w:rFonts w:ascii="仿宋_GB2312" w:hAnsi="仿宋_GB2312" w:eastAsia="仿宋_GB2312" w:cs="仿宋_GB2312"/>
                <w:bCs/>
                <w:lang w:eastAsia="zh-CN"/>
              </w:rPr>
              <w:t>2015</w:t>
            </w:r>
            <w:r>
              <w:rPr>
                <w:rFonts w:hint="eastAsia" w:ascii="仿宋_GB2312" w:hAnsi="仿宋_GB2312" w:eastAsia="仿宋_GB2312" w:cs="仿宋_GB2312"/>
                <w:bCs/>
                <w:lang w:eastAsia="zh-CN"/>
              </w:rPr>
              <w:t>年山西省人民政府令第</w:t>
            </w:r>
            <w:r>
              <w:rPr>
                <w:rFonts w:ascii="仿宋_GB2312" w:hAnsi="仿宋_GB2312" w:eastAsia="仿宋_GB2312" w:cs="仿宋_GB2312"/>
                <w:bCs/>
                <w:lang w:eastAsia="zh-CN"/>
              </w:rPr>
              <w:t>240</w:t>
            </w:r>
            <w:r>
              <w:rPr>
                <w:rFonts w:hint="eastAsia" w:ascii="仿宋_GB2312" w:hAnsi="仿宋_GB2312" w:eastAsia="仿宋_GB2312" w:cs="仿宋_GB2312"/>
                <w:bCs/>
                <w:lang w:eastAsia="zh-CN"/>
              </w:rPr>
              <w:t>号</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p>
          <w:p w14:paraId="525D58E1">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第三十八条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符合下列条件的烈士子女和新中国成立前错杀后被平反人员子女，经设区的市人民政府民政部门批准，由其户籍所在地县级人民政府民政部门给予其子女定期生活补助：</w:t>
            </w:r>
          </w:p>
          <w:p w14:paraId="4A3BADB5">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（一）</w:t>
            </w:r>
            <w:r>
              <w:rPr>
                <w:rFonts w:ascii="仿宋_GB2312" w:hAnsi="仿宋_GB2312" w:eastAsia="仿宋_GB2312" w:cs="仿宋_GB2312"/>
                <w:bCs/>
                <w:lang w:eastAsia="zh-CN"/>
              </w:rPr>
              <w:t>60</w:t>
            </w:r>
            <w:r>
              <w:rPr>
                <w:rFonts w:hint="eastAsia" w:ascii="仿宋_GB2312" w:hAnsi="仿宋_GB2312" w:eastAsia="仿宋_GB2312" w:cs="仿宋_GB2312"/>
                <w:bCs/>
                <w:lang w:eastAsia="zh-CN"/>
              </w:rPr>
              <w:t>周岁（含）以上；</w:t>
            </w:r>
          </w:p>
          <w:p w14:paraId="3AD9D285">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（二）居住在农村或者城镇无工作单位；</w:t>
            </w:r>
          </w:p>
          <w:p w14:paraId="18CB0093">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（三）</w:t>
            </w:r>
            <w:r>
              <w:rPr>
                <w:rFonts w:ascii="仿宋_GB2312" w:hAnsi="仿宋_GB2312" w:eastAsia="仿宋_GB2312" w:cs="仿宋_GB2312"/>
                <w:bCs/>
                <w:lang w:eastAsia="zh-CN"/>
              </w:rPr>
              <w:t>18</w:t>
            </w:r>
            <w:r>
              <w:rPr>
                <w:rFonts w:hint="eastAsia" w:ascii="仿宋_GB2312" w:hAnsi="仿宋_GB2312" w:eastAsia="仿宋_GB2312" w:cs="仿宋_GB2312"/>
                <w:bCs/>
                <w:lang w:eastAsia="zh-CN"/>
              </w:rPr>
              <w:t>周岁以前没有享受过定期抚恤待遇。</w:t>
            </w:r>
          </w:p>
        </w:tc>
        <w:tc>
          <w:tcPr>
            <w:tcW w:w="1560" w:type="dxa"/>
            <w:vAlign w:val="center"/>
          </w:tcPr>
          <w:p w14:paraId="525669B7">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4C77254E">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7A6B1337">
            <w:pPr>
              <w:pStyle w:val="17"/>
              <w:jc w:val="center"/>
              <w:rPr>
                <w:rFonts w:ascii="仿宋_GB2312" w:hAnsi="仿宋_GB2312" w:eastAsia="仿宋_GB2312" w:cs="仿宋_GB2312"/>
                <w:lang w:eastAsia="zh-CN"/>
              </w:rPr>
            </w:pPr>
          </w:p>
        </w:tc>
      </w:tr>
      <w:tr w14:paraId="3F027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FBF971F">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9</w:t>
            </w:r>
          </w:p>
        </w:tc>
        <w:tc>
          <w:tcPr>
            <w:tcW w:w="2219" w:type="dxa"/>
            <w:vAlign w:val="center"/>
          </w:tcPr>
          <w:p w14:paraId="461A7328">
            <w:pPr>
              <w:pStyle w:val="17"/>
              <w:rPr>
                <w:rFonts w:ascii="仿宋_GB2312" w:hAnsi="仿宋_GB2312" w:eastAsia="仿宋_GB2312" w:cs="仿宋_GB2312"/>
                <w:bCs/>
                <w:lang w:eastAsia="zh-CN"/>
              </w:rPr>
            </w:pPr>
            <w:r>
              <w:rPr>
                <w:rFonts w:hint="eastAsia" w:ascii="仿宋_GB2312" w:hAnsi="仿宋_GB2312" w:eastAsia="仿宋_GB2312" w:cs="仿宋_GB2312"/>
                <w:bCs/>
                <w:lang w:eastAsia="zh-CN"/>
              </w:rPr>
              <w:t>退出现役的分散安置1-4级残疾军人护理费的给付</w:t>
            </w:r>
          </w:p>
          <w:p w14:paraId="0BC6634B">
            <w:pPr>
              <w:pStyle w:val="17"/>
              <w:jc w:val="center"/>
              <w:rPr>
                <w:rFonts w:ascii="仿宋_GB2312" w:hAnsi="仿宋_GB2312" w:eastAsia="仿宋_GB2312" w:cs="仿宋_GB2312"/>
                <w:bCs/>
                <w:lang w:eastAsia="zh-CN"/>
              </w:rPr>
            </w:pPr>
          </w:p>
        </w:tc>
        <w:tc>
          <w:tcPr>
            <w:tcW w:w="1592" w:type="dxa"/>
            <w:vAlign w:val="center"/>
          </w:tcPr>
          <w:p w14:paraId="712D31A9">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0B6CF6C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【行政法规】《军人抚恤优待条例》</w:t>
            </w:r>
            <w:r>
              <w:rPr>
                <w:rFonts w:ascii="仿宋_GB2312" w:hAnsi="仿宋_GB2312" w:eastAsia="仿宋_GB2312" w:cs="仿宋_GB2312"/>
                <w:bCs/>
                <w:lang w:eastAsia="zh-CN"/>
              </w:rPr>
              <w:t xml:space="preserve"> (2004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日中华人民共和国国务院、中华人民共和国中央军事委员会令第</w:t>
            </w:r>
            <w:r>
              <w:rPr>
                <w:rFonts w:ascii="仿宋_GB2312" w:hAnsi="仿宋_GB2312" w:eastAsia="仿宋_GB2312" w:cs="仿宋_GB2312"/>
                <w:bCs/>
                <w:lang w:eastAsia="zh-CN"/>
              </w:rPr>
              <w:t>413</w:t>
            </w:r>
            <w:r>
              <w:rPr>
                <w:rFonts w:hint="eastAsia" w:ascii="仿宋_GB2312" w:hAnsi="仿宋_GB2312" w:eastAsia="仿宋_GB2312" w:cs="仿宋_GB2312"/>
                <w:bCs/>
                <w:lang w:eastAsia="zh-CN"/>
              </w:rPr>
              <w:t>号公布</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日《国务院、中央军事委员会关于修改〈军人抚恤优待条例〉的决定》第一次修订</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日《国务院关于修改部分行政法规的决定》第二次修订</w:t>
            </w:r>
            <w:r>
              <w:rPr>
                <w:rFonts w:ascii="仿宋_GB2312" w:hAnsi="仿宋_GB2312" w:eastAsia="仿宋_GB2312" w:cs="仿宋_GB2312"/>
                <w:bCs/>
                <w:lang w:eastAsia="zh-CN"/>
              </w:rPr>
              <w:t>)</w:t>
            </w:r>
          </w:p>
          <w:p w14:paraId="45CB264B">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第三十条　对分散安置的一级至四级残疾军人发给护理费，护理费的标准为：</w:t>
            </w:r>
          </w:p>
          <w:p w14:paraId="79EB4E2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（一）因战、因公一级和二级残疾的，为当地职工月平均工资的</w:t>
            </w:r>
            <w:r>
              <w:rPr>
                <w:rFonts w:ascii="仿宋_GB2312" w:hAnsi="仿宋_GB2312" w:eastAsia="仿宋_GB2312" w:cs="仿宋_GB2312"/>
                <w:bCs/>
                <w:lang w:eastAsia="zh-CN"/>
              </w:rPr>
              <w:t>50%</w:t>
            </w:r>
            <w:r>
              <w:rPr>
                <w:rFonts w:hint="eastAsia" w:ascii="仿宋_GB2312" w:hAnsi="仿宋_GB2312" w:eastAsia="仿宋_GB2312" w:cs="仿宋_GB2312"/>
                <w:bCs/>
                <w:lang w:eastAsia="zh-CN"/>
              </w:rPr>
              <w:t>；</w:t>
            </w:r>
          </w:p>
          <w:p w14:paraId="3582C1FA">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（二）因战、因公三级和四级残疾的，为当地职工月平均工资的</w:t>
            </w:r>
            <w:r>
              <w:rPr>
                <w:rFonts w:ascii="仿宋_GB2312" w:hAnsi="仿宋_GB2312" w:eastAsia="仿宋_GB2312" w:cs="仿宋_GB2312"/>
                <w:bCs/>
                <w:lang w:eastAsia="zh-CN"/>
              </w:rPr>
              <w:t>40%</w:t>
            </w:r>
            <w:r>
              <w:rPr>
                <w:rFonts w:hint="eastAsia" w:ascii="仿宋_GB2312" w:hAnsi="仿宋_GB2312" w:eastAsia="仿宋_GB2312" w:cs="仿宋_GB2312"/>
                <w:bCs/>
                <w:lang w:eastAsia="zh-CN"/>
              </w:rPr>
              <w:t>；</w:t>
            </w:r>
          </w:p>
          <w:p w14:paraId="1176D139">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（三）因病一级至四级残疾的，为当地职工月平均工资的</w:t>
            </w:r>
            <w:r>
              <w:rPr>
                <w:rFonts w:ascii="仿宋_GB2312" w:hAnsi="仿宋_GB2312" w:eastAsia="仿宋_GB2312" w:cs="仿宋_GB2312"/>
                <w:bCs/>
                <w:lang w:eastAsia="zh-CN"/>
              </w:rPr>
              <w:t>30%</w:t>
            </w:r>
            <w:r>
              <w:rPr>
                <w:rFonts w:hint="eastAsia" w:ascii="仿宋_GB2312" w:hAnsi="仿宋_GB2312" w:eastAsia="仿宋_GB2312" w:cs="仿宋_GB2312"/>
                <w:bCs/>
                <w:lang w:eastAsia="zh-CN"/>
              </w:rPr>
              <w:t>。</w:t>
            </w:r>
          </w:p>
          <w:p w14:paraId="368A928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退出现役的残疾军人的护理费，由县级以上地方人民政府退役军人事务部门发给；未退出现役的残疾军人的护理费，经军队军级以上单位批准，由所在部队发给。</w:t>
            </w:r>
          </w:p>
          <w:p w14:paraId="36DAD8D5">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【地方性法规】《山西省军人抚恤优待实施办法》</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r>
              <w:rPr>
                <w:rFonts w:ascii="仿宋_GB2312" w:hAnsi="仿宋_GB2312" w:eastAsia="仿宋_GB2312" w:cs="仿宋_GB2312"/>
                <w:bCs/>
                <w:lang w:eastAsia="zh-CN"/>
              </w:rPr>
              <w:t>2015</w:t>
            </w:r>
            <w:r>
              <w:rPr>
                <w:rFonts w:hint="eastAsia" w:ascii="仿宋_GB2312" w:hAnsi="仿宋_GB2312" w:eastAsia="仿宋_GB2312" w:cs="仿宋_GB2312"/>
                <w:bCs/>
                <w:lang w:eastAsia="zh-CN"/>
              </w:rPr>
              <w:t>年山西省人民政府令第</w:t>
            </w:r>
            <w:r>
              <w:rPr>
                <w:rFonts w:ascii="仿宋_GB2312" w:hAnsi="仿宋_GB2312" w:eastAsia="仿宋_GB2312" w:cs="仿宋_GB2312"/>
                <w:bCs/>
                <w:lang w:eastAsia="zh-CN"/>
              </w:rPr>
              <w:t>240</w:t>
            </w:r>
            <w:r>
              <w:rPr>
                <w:rFonts w:hint="eastAsia" w:ascii="仿宋_GB2312" w:hAnsi="仿宋_GB2312" w:eastAsia="仿宋_GB2312" w:cs="仿宋_GB2312"/>
                <w:bCs/>
                <w:lang w:eastAsia="zh-CN"/>
              </w:rPr>
              <w:t>号</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p>
          <w:p w14:paraId="0A9741C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第二十条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分散安置的一级至四级残疾军人，由其户籍所在地县级人民政府民政部门发给护理费。集中供养的一级至四级退役残疾军人不发给护理费。</w:t>
            </w:r>
          </w:p>
          <w:p w14:paraId="0A976129">
            <w:pPr>
              <w:pStyle w:val="17"/>
              <w:ind w:firstLine="420" w:firstLineChars="200"/>
              <w:jc w:val="both"/>
              <w:rPr>
                <w:rFonts w:hint="eastAsia" w:ascii="仿宋_GB2312" w:hAnsi="仿宋_GB2312" w:eastAsia="仿宋_GB2312" w:cs="仿宋_GB2312"/>
                <w:bCs/>
                <w:lang w:eastAsia="zh-CN"/>
              </w:rPr>
            </w:pPr>
            <w:r>
              <w:rPr>
                <w:rFonts w:hint="eastAsia" w:ascii="仿宋_GB2312" w:hAnsi="仿宋_GB2312" w:eastAsia="仿宋_GB2312" w:cs="仿宋_GB2312"/>
                <w:bCs/>
                <w:lang w:eastAsia="zh-CN"/>
              </w:rPr>
              <w:t>护理费标准由省人民政府民政、财政部门依照《条例》第三十条规定，以上年全省职工月平均工资为基数确定。</w:t>
            </w:r>
          </w:p>
        </w:tc>
        <w:tc>
          <w:tcPr>
            <w:tcW w:w="1560" w:type="dxa"/>
            <w:vAlign w:val="center"/>
          </w:tcPr>
          <w:p w14:paraId="546BD379">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47C469E4">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1149F807">
            <w:pPr>
              <w:pStyle w:val="17"/>
              <w:jc w:val="center"/>
              <w:rPr>
                <w:rFonts w:ascii="仿宋_GB2312" w:hAnsi="仿宋_GB2312" w:eastAsia="仿宋_GB2312" w:cs="仿宋_GB2312"/>
                <w:lang w:eastAsia="zh-CN"/>
              </w:rPr>
            </w:pPr>
          </w:p>
        </w:tc>
      </w:tr>
      <w:tr w14:paraId="43A8F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6E4BF14D">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10</w:t>
            </w:r>
          </w:p>
        </w:tc>
        <w:tc>
          <w:tcPr>
            <w:tcW w:w="2219" w:type="dxa"/>
            <w:vAlign w:val="center"/>
          </w:tcPr>
          <w:p w14:paraId="3F5582F8">
            <w:pPr>
              <w:pStyle w:val="17"/>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义务兵家庭优待金给付</w:t>
            </w:r>
          </w:p>
        </w:tc>
        <w:tc>
          <w:tcPr>
            <w:tcW w:w="1592" w:type="dxa"/>
            <w:vAlign w:val="center"/>
          </w:tcPr>
          <w:p w14:paraId="47A0888A">
            <w:pPr>
              <w:pStyle w:val="17"/>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6B3A312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【法律】《中华人民共和国兵役法》（</w:t>
            </w:r>
            <w:r>
              <w:rPr>
                <w:rFonts w:ascii="仿宋_GB2312" w:hAnsi="仿宋_GB2312" w:eastAsia="仿宋_GB2312" w:cs="仿宋_GB2312"/>
                <w:bCs/>
                <w:lang w:eastAsia="zh-CN"/>
              </w:rPr>
              <w:t>1984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5</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31</w:t>
            </w:r>
            <w:r>
              <w:rPr>
                <w:rFonts w:hint="eastAsia" w:ascii="仿宋_GB2312" w:hAnsi="仿宋_GB2312" w:eastAsia="仿宋_GB2312" w:cs="仿宋_GB2312"/>
                <w:bCs/>
                <w:lang w:eastAsia="zh-CN"/>
              </w:rPr>
              <w:t>日第六届全国人民代表大会第二次会议通过　根据</w:t>
            </w:r>
            <w:r>
              <w:rPr>
                <w:rFonts w:ascii="仿宋_GB2312" w:hAnsi="仿宋_GB2312" w:eastAsia="仿宋_GB2312" w:cs="仿宋_GB2312"/>
                <w:bCs/>
                <w:lang w:eastAsia="zh-CN"/>
              </w:rPr>
              <w:t>1998</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12</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日第九届全国人民代表大会常务委员会第六次会议《关于修改〈中华人民共和国兵役法〉的决定》第一次修正　根据</w:t>
            </w:r>
            <w:r>
              <w:rPr>
                <w:rFonts w:ascii="仿宋_GB2312" w:hAnsi="仿宋_GB2312" w:eastAsia="仿宋_GB2312" w:cs="仿宋_GB2312"/>
                <w:bCs/>
                <w:lang w:eastAsia="zh-CN"/>
              </w:rPr>
              <w:t>2009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27</w:t>
            </w:r>
            <w:r>
              <w:rPr>
                <w:rFonts w:hint="eastAsia" w:ascii="仿宋_GB2312" w:hAnsi="仿宋_GB2312" w:eastAsia="仿宋_GB2312" w:cs="仿宋_GB2312"/>
                <w:bCs/>
                <w:lang w:eastAsia="zh-CN"/>
              </w:rPr>
              <w:t>日第十一届全国人民代表大会常务委员会第十次会议《关于修改部分法律的决定》第二次修正　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10</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日第十一届全国人民代表大会常务委员会第二十三次会议《关于修改〈中华人民共和国兵役法〉的决定》第三次修正　</w:t>
            </w:r>
            <w:r>
              <w:rPr>
                <w:rFonts w:ascii="仿宋_GB2312" w:hAnsi="仿宋_GB2312" w:eastAsia="仿宋_GB2312" w:cs="仿宋_GB2312"/>
                <w:bCs/>
                <w:lang w:eastAsia="zh-CN"/>
              </w:rPr>
              <w:t>2021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20</w:t>
            </w:r>
            <w:r>
              <w:rPr>
                <w:rFonts w:hint="eastAsia" w:ascii="仿宋_GB2312" w:hAnsi="仿宋_GB2312" w:eastAsia="仿宋_GB2312" w:cs="仿宋_GB2312"/>
                <w:bCs/>
                <w:lang w:eastAsia="zh-CN"/>
              </w:rPr>
              <w:t>日第十三届全国人民代表大会常务委员会第三十次会议修订）</w:t>
            </w:r>
          </w:p>
          <w:p w14:paraId="61F36FE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第五十条　国家建立义务兵家庭优待金制度。义务兵家庭优待金标准由地方人民政府制定，中央财政给予定额补助。具体补助办法由国务院退役军人工作主管部门、财政部门会同中央军事委员会机关有关部门制定。</w:t>
            </w:r>
          </w:p>
          <w:p w14:paraId="01D12911">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义务兵和军士入伍前是机关、团体、事业单位或者国有企业工作人员的，退出现役后可以选择复职复工。</w:t>
            </w:r>
          </w:p>
          <w:p w14:paraId="33F15A2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义务兵和军士入伍前依法取得的农村土地承包经营权，服现役期间应当保留</w:t>
            </w:r>
          </w:p>
          <w:p w14:paraId="6B0D4F91">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【行政法规】《军人抚恤优待条例》</w:t>
            </w:r>
            <w:r>
              <w:rPr>
                <w:rFonts w:ascii="仿宋_GB2312" w:hAnsi="仿宋_GB2312" w:eastAsia="仿宋_GB2312" w:cs="仿宋_GB2312"/>
                <w:bCs/>
                <w:lang w:eastAsia="zh-CN"/>
              </w:rPr>
              <w:t xml:space="preserve"> (2004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日中华人民共和国国务院、中华人民共和国中央军事委员会令第</w:t>
            </w:r>
            <w:r>
              <w:rPr>
                <w:rFonts w:ascii="仿宋_GB2312" w:hAnsi="仿宋_GB2312" w:eastAsia="仿宋_GB2312" w:cs="仿宋_GB2312"/>
                <w:bCs/>
                <w:lang w:eastAsia="zh-CN"/>
              </w:rPr>
              <w:t>413</w:t>
            </w:r>
            <w:r>
              <w:rPr>
                <w:rFonts w:hint="eastAsia" w:ascii="仿宋_GB2312" w:hAnsi="仿宋_GB2312" w:eastAsia="仿宋_GB2312" w:cs="仿宋_GB2312"/>
                <w:bCs/>
                <w:lang w:eastAsia="zh-CN"/>
              </w:rPr>
              <w:t>号公布</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日《国务院、中央军事委员会关于修改〈军人抚恤优待条例〉的决定》第一次修订</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日《国务院关于修改部分行政法规的决定》第二次修订</w:t>
            </w:r>
            <w:r>
              <w:rPr>
                <w:rFonts w:ascii="仿宋_GB2312" w:hAnsi="仿宋_GB2312" w:eastAsia="仿宋_GB2312" w:cs="仿宋_GB2312"/>
                <w:bCs/>
                <w:lang w:eastAsia="zh-CN"/>
              </w:rPr>
              <w:t>)</w:t>
            </w:r>
          </w:p>
          <w:p w14:paraId="09EA3C0C">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第三十三条　义务兵服现役期间，其家庭由当地人民政府发给优待金或者给予其他优待，优待标准不低于当地平均生活水平。</w:t>
            </w:r>
          </w:p>
          <w:p w14:paraId="3B066CEA">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义务兵和初级士官入伍前是国家机关、社会团体、企业事业单位职工（含合同制人员）的，退出现役后，允许复工复职，并享受不低于本单位同岗位（工种）、同工龄职工的各项待遇；服现役期间，其家属继续享受该单位职工家属的有关福利待遇。</w:t>
            </w:r>
          </w:p>
          <w:p w14:paraId="61D9A5F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义务兵和初级士官入伍前的承包地（山、林）等，应当保留；服现役期间，除依照国家有关规定和承包合同的约定缴纳有关税费外，免除其他负担。</w:t>
            </w:r>
          </w:p>
          <w:p w14:paraId="4783C5D6">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义务兵从部队发出的平信，免费邮递。</w:t>
            </w:r>
          </w:p>
        </w:tc>
        <w:tc>
          <w:tcPr>
            <w:tcW w:w="1560" w:type="dxa"/>
            <w:vAlign w:val="center"/>
          </w:tcPr>
          <w:p w14:paraId="4CD5AF44">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573444B2">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182F6E37">
            <w:pPr>
              <w:pStyle w:val="17"/>
              <w:jc w:val="center"/>
              <w:rPr>
                <w:rFonts w:ascii="仿宋_GB2312" w:hAnsi="仿宋_GB2312" w:eastAsia="仿宋_GB2312" w:cs="仿宋_GB2312"/>
                <w:lang w:eastAsia="zh-CN"/>
              </w:rPr>
            </w:pPr>
          </w:p>
        </w:tc>
      </w:tr>
      <w:tr w14:paraId="3DBCC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FB9CDBC">
            <w:pPr>
              <w:pStyle w:val="17"/>
              <w:jc w:val="center"/>
              <w:rPr>
                <w:rFonts w:ascii="仿宋_GB2312" w:hAnsi="仿宋_GB2312" w:eastAsia="仿宋_GB2312" w:cs="仿宋_GB2312"/>
                <w:lang w:eastAsia="zh-CN"/>
              </w:rPr>
            </w:pPr>
            <w:r>
              <w:rPr>
                <w:rFonts w:ascii="仿宋_GB2312" w:hAnsi="仿宋_GB2312" w:eastAsia="仿宋_GB2312" w:cs="仿宋_GB2312"/>
                <w:lang w:eastAsia="zh-CN"/>
              </w:rPr>
              <w:t>11</w:t>
            </w:r>
          </w:p>
        </w:tc>
        <w:tc>
          <w:tcPr>
            <w:tcW w:w="2219" w:type="dxa"/>
            <w:vAlign w:val="center"/>
          </w:tcPr>
          <w:p w14:paraId="21887E7F">
            <w:pPr>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烈士遗属、因公牺牲军人遗属、病故军人遗属一次性抚恤金的给付</w:t>
            </w:r>
          </w:p>
        </w:tc>
        <w:tc>
          <w:tcPr>
            <w:tcW w:w="1592" w:type="dxa"/>
            <w:vAlign w:val="center"/>
          </w:tcPr>
          <w:p w14:paraId="1D348D96">
            <w:pPr>
              <w:jc w:val="center"/>
              <w:rPr>
                <w:rFonts w:ascii="仿宋_GB2312" w:hAnsi="仿宋_GB2312" w:eastAsia="仿宋_GB2312" w:cs="仿宋_GB2312"/>
                <w:bCs/>
                <w:lang w:eastAsia="zh-CN"/>
              </w:rPr>
            </w:pPr>
            <w:r>
              <w:rPr>
                <w:rFonts w:hint="eastAsia" w:ascii="仿宋_GB2312" w:hAnsi="仿宋_GB2312" w:eastAsia="仿宋_GB2312" w:cs="仿宋_GB2312"/>
              </w:rPr>
              <w:t>行政给付</w:t>
            </w:r>
          </w:p>
        </w:tc>
        <w:tc>
          <w:tcPr>
            <w:tcW w:w="5736" w:type="dxa"/>
            <w:vAlign w:val="center"/>
          </w:tcPr>
          <w:p w14:paraId="1B303208">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【行政法规】《军人抚恤优待条例》</w:t>
            </w:r>
            <w:r>
              <w:rPr>
                <w:rFonts w:ascii="仿宋_GB2312" w:hAnsi="仿宋_GB2312" w:eastAsia="仿宋_GB2312" w:cs="仿宋_GB2312"/>
                <w:bCs/>
                <w:lang w:eastAsia="zh-CN"/>
              </w:rPr>
              <w:t xml:space="preserve"> (2004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日中华人民共和国国务院、中华人民共和国中央军事委员会令第</w:t>
            </w:r>
            <w:r>
              <w:rPr>
                <w:rFonts w:ascii="仿宋_GB2312" w:hAnsi="仿宋_GB2312" w:eastAsia="仿宋_GB2312" w:cs="仿宋_GB2312"/>
                <w:bCs/>
                <w:lang w:eastAsia="zh-CN"/>
              </w:rPr>
              <w:t>413</w:t>
            </w:r>
            <w:r>
              <w:rPr>
                <w:rFonts w:hint="eastAsia" w:ascii="仿宋_GB2312" w:hAnsi="仿宋_GB2312" w:eastAsia="仿宋_GB2312" w:cs="仿宋_GB2312"/>
                <w:bCs/>
                <w:lang w:eastAsia="zh-CN"/>
              </w:rPr>
              <w:t>号公布</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日《国务院、中央军事委员会关于修改〈军人抚恤优待条例〉的决定》第一次修订</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日《国务院关于修改部分行政法规的决定》第二次修订</w:t>
            </w:r>
            <w:r>
              <w:rPr>
                <w:rFonts w:ascii="仿宋_GB2312" w:hAnsi="仿宋_GB2312" w:eastAsia="仿宋_GB2312" w:cs="仿宋_GB2312"/>
                <w:bCs/>
                <w:lang w:eastAsia="zh-CN"/>
              </w:rPr>
              <w:t>)</w:t>
            </w:r>
          </w:p>
          <w:p w14:paraId="25BEF5DD">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第十三条　现役军人死亡，根据其死亡性质和死亡时的月工资标准，由县级人民政府退役军人事务部门发给其遗属一次性抚恤金，标准是：烈士和因公牺牲的，为上一年度全国城镇居民人均可支配收入的</w:t>
            </w:r>
            <w:r>
              <w:rPr>
                <w:rFonts w:ascii="仿宋_GB2312" w:hAnsi="仿宋_GB2312" w:eastAsia="仿宋_GB2312" w:cs="仿宋_GB2312"/>
                <w:bCs/>
                <w:lang w:eastAsia="zh-CN"/>
              </w:rPr>
              <w:t>20</w:t>
            </w:r>
            <w:r>
              <w:rPr>
                <w:rFonts w:hint="eastAsia" w:ascii="仿宋_GB2312" w:hAnsi="仿宋_GB2312" w:eastAsia="仿宋_GB2312" w:cs="仿宋_GB2312"/>
                <w:bCs/>
                <w:lang w:eastAsia="zh-CN"/>
              </w:rPr>
              <w:t>倍加本人</w:t>
            </w:r>
            <w:r>
              <w:rPr>
                <w:rFonts w:ascii="仿宋_GB2312" w:hAnsi="仿宋_GB2312" w:eastAsia="仿宋_GB2312" w:cs="仿宋_GB2312"/>
                <w:bCs/>
                <w:lang w:eastAsia="zh-CN"/>
              </w:rPr>
              <w:t>40</w:t>
            </w:r>
            <w:r>
              <w:rPr>
                <w:rFonts w:hint="eastAsia" w:ascii="仿宋_GB2312" w:hAnsi="仿宋_GB2312" w:eastAsia="仿宋_GB2312" w:cs="仿宋_GB2312"/>
                <w:bCs/>
                <w:lang w:eastAsia="zh-CN"/>
              </w:rPr>
              <w:t>个月的工资；病故的，为上一年度全国城镇居民人均可支配收入的</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倍加本人</w:t>
            </w:r>
            <w:r>
              <w:rPr>
                <w:rFonts w:ascii="仿宋_GB2312" w:hAnsi="仿宋_GB2312" w:eastAsia="仿宋_GB2312" w:cs="仿宋_GB2312"/>
                <w:bCs/>
                <w:lang w:eastAsia="zh-CN"/>
              </w:rPr>
              <w:t>40</w:t>
            </w:r>
            <w:r>
              <w:rPr>
                <w:rFonts w:hint="eastAsia" w:ascii="仿宋_GB2312" w:hAnsi="仿宋_GB2312" w:eastAsia="仿宋_GB2312" w:cs="仿宋_GB2312"/>
                <w:bCs/>
                <w:lang w:eastAsia="zh-CN"/>
              </w:rPr>
              <w:t>个月的工资。月工资或者津贴低于排职少尉军官工资标准的，按照排职少尉军官工资标准计算。</w:t>
            </w:r>
          </w:p>
          <w:p w14:paraId="76B902AB">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获得荣誉称号或者立功的烈士、因公牺牲军人、病故军人，其遗属在应当享受的一次性抚恤金的基础上，由县级人民政府退役军人事务部门按照下列比例增发一次性抚恤金：</w:t>
            </w:r>
          </w:p>
          <w:p w14:paraId="39D14625">
            <w:pPr>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（一）获得中央军事委员会授予荣誉称号的，增发</w:t>
            </w:r>
            <w:r>
              <w:rPr>
                <w:rFonts w:ascii="仿宋_GB2312" w:hAnsi="仿宋_GB2312" w:eastAsia="仿宋_GB2312" w:cs="仿宋_GB2312"/>
                <w:bCs/>
                <w:lang w:eastAsia="zh-CN"/>
              </w:rPr>
              <w:t>35%</w:t>
            </w:r>
            <w:r>
              <w:rPr>
                <w:rFonts w:hint="eastAsia" w:ascii="仿宋_GB2312" w:hAnsi="仿宋_GB2312" w:eastAsia="仿宋_GB2312" w:cs="仿宋_GB2312"/>
                <w:bCs/>
                <w:lang w:eastAsia="zh-CN"/>
              </w:rPr>
              <w:t>；</w:t>
            </w:r>
          </w:p>
          <w:p w14:paraId="36DBA5BF">
            <w:pPr>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（二）获得军队军区级单位授予荣誉称号的，增发</w:t>
            </w:r>
            <w:r>
              <w:rPr>
                <w:rFonts w:ascii="仿宋_GB2312" w:hAnsi="仿宋_GB2312" w:eastAsia="仿宋_GB2312" w:cs="仿宋_GB2312"/>
                <w:bCs/>
                <w:lang w:eastAsia="zh-CN"/>
              </w:rPr>
              <w:t>30%</w:t>
            </w:r>
            <w:r>
              <w:rPr>
                <w:rFonts w:hint="eastAsia" w:ascii="仿宋_GB2312" w:hAnsi="仿宋_GB2312" w:eastAsia="仿宋_GB2312" w:cs="仿宋_GB2312"/>
                <w:bCs/>
                <w:lang w:eastAsia="zh-CN"/>
              </w:rPr>
              <w:t>；</w:t>
            </w:r>
          </w:p>
          <w:p w14:paraId="425D97CE">
            <w:pPr>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（三）立一等功的，增发</w:t>
            </w:r>
            <w:r>
              <w:rPr>
                <w:rFonts w:ascii="仿宋_GB2312" w:hAnsi="仿宋_GB2312" w:eastAsia="仿宋_GB2312" w:cs="仿宋_GB2312"/>
                <w:bCs/>
                <w:lang w:eastAsia="zh-CN"/>
              </w:rPr>
              <w:t>25%</w:t>
            </w:r>
            <w:r>
              <w:rPr>
                <w:rFonts w:hint="eastAsia" w:ascii="仿宋_GB2312" w:hAnsi="仿宋_GB2312" w:eastAsia="仿宋_GB2312" w:cs="仿宋_GB2312"/>
                <w:bCs/>
                <w:lang w:eastAsia="zh-CN"/>
              </w:rPr>
              <w:t>；</w:t>
            </w:r>
          </w:p>
          <w:p w14:paraId="348B2DFA">
            <w:pPr>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（四）立二等功的，增发</w:t>
            </w:r>
            <w:r>
              <w:rPr>
                <w:rFonts w:ascii="仿宋_GB2312" w:hAnsi="仿宋_GB2312" w:eastAsia="仿宋_GB2312" w:cs="仿宋_GB2312"/>
                <w:bCs/>
                <w:lang w:eastAsia="zh-CN"/>
              </w:rPr>
              <w:t>15%</w:t>
            </w:r>
            <w:r>
              <w:rPr>
                <w:rFonts w:hint="eastAsia" w:ascii="仿宋_GB2312" w:hAnsi="仿宋_GB2312" w:eastAsia="仿宋_GB2312" w:cs="仿宋_GB2312"/>
                <w:bCs/>
                <w:lang w:eastAsia="zh-CN"/>
              </w:rPr>
              <w:t>；</w:t>
            </w:r>
          </w:p>
          <w:p w14:paraId="7EB68F25">
            <w:pPr>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（五）立三等功的，增发</w:t>
            </w:r>
            <w:r>
              <w:rPr>
                <w:rFonts w:ascii="仿宋_GB2312" w:hAnsi="仿宋_GB2312" w:eastAsia="仿宋_GB2312" w:cs="仿宋_GB2312"/>
                <w:bCs/>
                <w:lang w:eastAsia="zh-CN"/>
              </w:rPr>
              <w:t>5%</w:t>
            </w:r>
            <w:r>
              <w:rPr>
                <w:rFonts w:hint="eastAsia" w:ascii="仿宋_GB2312" w:hAnsi="仿宋_GB2312" w:eastAsia="仿宋_GB2312" w:cs="仿宋_GB2312"/>
                <w:bCs/>
                <w:lang w:eastAsia="zh-CN"/>
              </w:rPr>
              <w:t>。</w:t>
            </w:r>
          </w:p>
          <w:p w14:paraId="08754D43">
            <w:pPr>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多次获得荣誉称号或者立功的烈士、因公牺牲军人、病故军人，其遗属由县级人民政府退役军人事务部门按照其中最高等级奖励的增发比例，增发一次性抚恤金。</w:t>
            </w:r>
          </w:p>
        </w:tc>
        <w:tc>
          <w:tcPr>
            <w:tcW w:w="1560" w:type="dxa"/>
            <w:vAlign w:val="center"/>
          </w:tcPr>
          <w:p w14:paraId="7EA77B37">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53756321">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376EE863">
            <w:pPr>
              <w:pStyle w:val="17"/>
              <w:jc w:val="center"/>
              <w:rPr>
                <w:rFonts w:ascii="仿宋_GB2312" w:hAnsi="仿宋_GB2312" w:eastAsia="仿宋_GB2312" w:cs="仿宋_GB2312"/>
                <w:lang w:eastAsia="zh-CN"/>
              </w:rPr>
            </w:pPr>
          </w:p>
        </w:tc>
      </w:tr>
      <w:tr w14:paraId="496C5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165883D1">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12</w:t>
            </w:r>
          </w:p>
        </w:tc>
        <w:tc>
          <w:tcPr>
            <w:tcW w:w="2219" w:type="dxa"/>
            <w:vAlign w:val="center"/>
          </w:tcPr>
          <w:p w14:paraId="000DA36C">
            <w:pPr>
              <w:jc w:val="center"/>
              <w:rPr>
                <w:rFonts w:hint="eastAsia" w:ascii="仿宋_GB2312" w:hAnsi="仿宋_GB2312" w:eastAsia="仿宋_GB2312" w:cs="仿宋_GB2312"/>
                <w:bCs/>
                <w:lang w:eastAsia="zh-CN"/>
              </w:rPr>
            </w:pPr>
            <w:r>
              <w:rPr>
                <w:rFonts w:hint="eastAsia" w:ascii="仿宋_GB2312" w:hAnsi="仿宋_GB2312" w:eastAsia="仿宋_GB2312" w:cs="仿宋_GB2312"/>
                <w:bCs/>
                <w:lang w:eastAsia="zh-CN"/>
              </w:rPr>
              <w:t>重点优抚对象丧葬补助费给付</w:t>
            </w:r>
          </w:p>
        </w:tc>
        <w:tc>
          <w:tcPr>
            <w:tcW w:w="1592" w:type="dxa"/>
            <w:vAlign w:val="center"/>
          </w:tcPr>
          <w:p w14:paraId="4BB28DD0">
            <w:pPr>
              <w:jc w:val="center"/>
              <w:rPr>
                <w:rFonts w:hint="eastAsia" w:ascii="仿宋_GB2312" w:hAnsi="仿宋_GB2312" w:eastAsia="仿宋_GB2312" w:cs="仿宋_GB2312"/>
                <w:lang w:eastAsia="zh-CN"/>
              </w:rPr>
            </w:pPr>
            <w:r>
              <w:rPr>
                <w:rFonts w:hint="eastAsia" w:ascii="仿宋_GB2312" w:hAnsi="仿宋_GB2312" w:eastAsia="仿宋_GB2312" w:cs="仿宋_GB2312"/>
              </w:rPr>
              <w:t>行政给付</w:t>
            </w:r>
          </w:p>
        </w:tc>
        <w:tc>
          <w:tcPr>
            <w:tcW w:w="5736" w:type="dxa"/>
            <w:vAlign w:val="center"/>
          </w:tcPr>
          <w:p w14:paraId="0D3B3CB9">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【地方性法规】《山西省军人抚恤优待实施办法》</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r>
              <w:rPr>
                <w:rFonts w:ascii="仿宋_GB2312" w:hAnsi="仿宋_GB2312" w:eastAsia="仿宋_GB2312" w:cs="仿宋_GB2312"/>
                <w:bCs/>
                <w:lang w:eastAsia="zh-CN"/>
              </w:rPr>
              <w:t>2015</w:t>
            </w:r>
            <w:r>
              <w:rPr>
                <w:rFonts w:hint="eastAsia" w:ascii="仿宋_GB2312" w:hAnsi="仿宋_GB2312" w:eastAsia="仿宋_GB2312" w:cs="仿宋_GB2312"/>
                <w:bCs/>
                <w:lang w:eastAsia="zh-CN"/>
              </w:rPr>
              <w:t>年山西省人民政府令第</w:t>
            </w:r>
            <w:r>
              <w:rPr>
                <w:rFonts w:ascii="仿宋_GB2312" w:hAnsi="仿宋_GB2312" w:eastAsia="仿宋_GB2312" w:cs="仿宋_GB2312"/>
                <w:bCs/>
                <w:lang w:eastAsia="zh-CN"/>
              </w:rPr>
              <w:t>240</w:t>
            </w:r>
            <w:r>
              <w:rPr>
                <w:rFonts w:hint="eastAsia" w:ascii="仿宋_GB2312" w:hAnsi="仿宋_GB2312" w:eastAsia="仿宋_GB2312" w:cs="仿宋_GB2312"/>
                <w:bCs/>
                <w:lang w:eastAsia="zh-CN"/>
              </w:rPr>
              <w:t>号</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w:t>
            </w:r>
          </w:p>
          <w:p w14:paraId="116A8B5E">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第十一条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享受定期抚恤金的死亡军人遗属死亡后，按照原标准一次性增发半年的定期抚恤金，作为丧葬补助费，《定期抚恤金领取证》由县级人民政府民政部门予以注销，原享受的定期抚恤金自其死亡次月起停发。</w:t>
            </w:r>
          </w:p>
          <w:p w14:paraId="32569D9D">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第二十一条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因战、因公致残的退役残疾军人因旧伤复发死亡的，由发给其残疾抚恤金的县级人民政府民政部门按照因公牺牲军人的标准发给其遗属一次性抚恤金，其遗属自军人死亡次月起按照规定条件享受因公牺牲军人遗属抚恤待遇。</w:t>
            </w:r>
          </w:p>
          <w:p w14:paraId="78078ED9">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退役残疾军人因病死亡的，由发给其残疾抚恤金的县级人民政府民政部门按照本办法第十二条的发放办法，一次性增发一年的残疾抚恤金作为丧葬补助费；因战、因公致残的一级至四级退役残疾军人因病死亡的，其遗属自退役残疾军人死亡次月起按照规定条件享受病故军人遗属抚恤待遇。</w:t>
            </w:r>
          </w:p>
          <w:p w14:paraId="7CD5EA55">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退役残疾军人死亡后，自次月起停止其原享受的残疾抚恤待遇，其持有的《中华人民共和国残疾军人证》由县级人民政府民政部门予以注销。</w:t>
            </w:r>
          </w:p>
          <w:p w14:paraId="3469D547">
            <w:pPr>
              <w:pStyle w:val="17"/>
              <w:ind w:firstLine="420" w:firstLineChars="200"/>
              <w:jc w:val="both"/>
              <w:rPr>
                <w:rFonts w:hint="eastAsia" w:ascii="仿宋_GB2312" w:hAnsi="仿宋_GB2312" w:eastAsia="仿宋_GB2312" w:cs="仿宋_GB2312"/>
                <w:bCs/>
                <w:lang w:eastAsia="zh-CN"/>
              </w:rPr>
            </w:pPr>
            <w:r>
              <w:rPr>
                <w:rFonts w:hint="eastAsia" w:ascii="仿宋_GB2312" w:hAnsi="仿宋_GB2312" w:eastAsia="仿宋_GB2312" w:cs="仿宋_GB2312"/>
                <w:bCs/>
                <w:lang w:eastAsia="zh-CN"/>
              </w:rPr>
              <w:t>第四十条</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享受定期补助的在乡退伍红军老战士、红军失散人员、在乡复员军人、带病回乡退伍军人、参战参试退役人员、农村籍退役士兵、烈士（含错杀被平反人员）子女死亡后，由发给其定期补助的县级人民政府民政部门按照原标准和本办法第十二条的发放办法，一次性增发一年的定期补助作为丧葬补助费。</w:t>
            </w:r>
          </w:p>
        </w:tc>
        <w:tc>
          <w:tcPr>
            <w:tcW w:w="1560" w:type="dxa"/>
            <w:vAlign w:val="center"/>
          </w:tcPr>
          <w:p w14:paraId="25B587AD">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7DBF0963">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248B97F2">
            <w:pPr>
              <w:pStyle w:val="17"/>
              <w:jc w:val="center"/>
              <w:rPr>
                <w:rFonts w:ascii="仿宋_GB2312" w:hAnsi="仿宋_GB2312" w:eastAsia="仿宋_GB2312" w:cs="仿宋_GB2312"/>
                <w:lang w:eastAsia="zh-CN"/>
              </w:rPr>
            </w:pPr>
          </w:p>
        </w:tc>
      </w:tr>
      <w:tr w14:paraId="64B68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D1E934D">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13</w:t>
            </w:r>
          </w:p>
        </w:tc>
        <w:tc>
          <w:tcPr>
            <w:tcW w:w="2219" w:type="dxa"/>
            <w:vAlign w:val="center"/>
          </w:tcPr>
          <w:p w14:paraId="4B22BC8B">
            <w:pPr>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对不履行军人优待义务的处罚</w:t>
            </w:r>
          </w:p>
          <w:p w14:paraId="4A8E536D">
            <w:pPr>
              <w:jc w:val="center"/>
              <w:rPr>
                <w:rFonts w:ascii="仿宋_GB2312" w:hAnsi="仿宋_GB2312" w:eastAsia="仿宋_GB2312" w:cs="仿宋_GB2312"/>
                <w:bCs/>
                <w:lang w:eastAsia="zh-CN"/>
              </w:rPr>
            </w:pPr>
          </w:p>
        </w:tc>
        <w:tc>
          <w:tcPr>
            <w:tcW w:w="1592" w:type="dxa"/>
            <w:vAlign w:val="center"/>
          </w:tcPr>
          <w:p w14:paraId="1B962F6C">
            <w:pPr>
              <w:jc w:val="center"/>
              <w:rPr>
                <w:rFonts w:hint="eastAsia" w:ascii="仿宋_GB2312" w:hAnsi="仿宋_GB2312" w:eastAsia="仿宋_GB2312" w:cs="仿宋_GB2312"/>
                <w:bCs/>
                <w:lang w:eastAsia="zh-CN"/>
              </w:rPr>
            </w:pPr>
            <w:r>
              <w:rPr>
                <w:rFonts w:hint="eastAsia" w:ascii="仿宋_GB2312" w:hAnsi="仿宋_GB2312" w:eastAsia="仿宋_GB2312" w:cs="仿宋_GB2312"/>
              </w:rPr>
              <w:t>行政</w:t>
            </w:r>
            <w:r>
              <w:rPr>
                <w:rFonts w:hint="eastAsia" w:ascii="仿宋_GB2312" w:hAnsi="仿宋_GB2312" w:eastAsia="仿宋_GB2312" w:cs="仿宋_GB2312"/>
                <w:lang w:eastAsia="zh-CN"/>
              </w:rPr>
              <w:t>处</w:t>
            </w:r>
            <w:r>
              <w:rPr>
                <w:rFonts w:ascii="仿宋_GB2312" w:hAnsi="仿宋_GB2312" w:eastAsia="仿宋_GB2312" w:cs="仿宋_GB2312"/>
                <w:lang w:eastAsia="zh-CN"/>
              </w:rPr>
              <w:t>罚</w:t>
            </w:r>
          </w:p>
        </w:tc>
        <w:tc>
          <w:tcPr>
            <w:tcW w:w="5736" w:type="dxa"/>
            <w:vAlign w:val="center"/>
          </w:tcPr>
          <w:p w14:paraId="7330C673">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【行政法规】《军人抚恤优待条例》</w:t>
            </w:r>
            <w:r>
              <w:rPr>
                <w:rFonts w:ascii="仿宋_GB2312" w:hAnsi="仿宋_GB2312" w:eastAsia="仿宋_GB2312" w:cs="仿宋_GB2312"/>
                <w:bCs/>
                <w:lang w:eastAsia="zh-CN"/>
              </w:rPr>
              <w:t xml:space="preserve"> (2004</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日中华人民共和国国务院、中华人民共和国中央军事委员会令第</w:t>
            </w:r>
            <w:r>
              <w:rPr>
                <w:rFonts w:ascii="仿宋_GB2312" w:hAnsi="仿宋_GB2312" w:eastAsia="仿宋_GB2312" w:cs="仿宋_GB2312"/>
                <w:bCs/>
                <w:lang w:eastAsia="zh-CN"/>
              </w:rPr>
              <w:t>413</w:t>
            </w:r>
            <w:r>
              <w:rPr>
                <w:rFonts w:hint="eastAsia" w:ascii="仿宋_GB2312" w:hAnsi="仿宋_GB2312" w:eastAsia="仿宋_GB2312" w:cs="仿宋_GB2312"/>
                <w:bCs/>
                <w:lang w:eastAsia="zh-CN"/>
              </w:rPr>
              <w:t>号公布</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29</w:t>
            </w:r>
            <w:r>
              <w:rPr>
                <w:rFonts w:hint="eastAsia" w:ascii="仿宋_GB2312" w:hAnsi="仿宋_GB2312" w:eastAsia="仿宋_GB2312" w:cs="仿宋_GB2312"/>
                <w:bCs/>
                <w:lang w:eastAsia="zh-CN"/>
              </w:rPr>
              <w:t>日《国务院、中央军事委员会关于修改〈军人抚恤优待条例〉的决定》第一次修订</w:t>
            </w:r>
            <w:r>
              <w:rPr>
                <w:rFonts w:ascii="仿宋_GB2312" w:hAnsi="仿宋_GB2312" w:eastAsia="仿宋_GB2312" w:cs="仿宋_GB2312"/>
                <w:bCs/>
                <w:lang w:eastAsia="zh-CN"/>
              </w:rPr>
              <w:t xml:space="preserve"> </w:t>
            </w:r>
            <w:r>
              <w:rPr>
                <w:rFonts w:hint="eastAsia" w:ascii="仿宋_GB2312" w:hAnsi="仿宋_GB2312" w:eastAsia="仿宋_GB2312" w:cs="仿宋_GB2312"/>
                <w:bCs/>
                <w:lang w:eastAsia="zh-CN"/>
              </w:rPr>
              <w:t>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日《国务院关于修改部分行政法规的决定》第二次修订</w:t>
            </w:r>
            <w:r>
              <w:rPr>
                <w:rFonts w:ascii="仿宋_GB2312" w:hAnsi="仿宋_GB2312" w:eastAsia="仿宋_GB2312" w:cs="仿宋_GB2312"/>
                <w:bCs/>
                <w:lang w:eastAsia="zh-CN"/>
              </w:rPr>
              <w:t>)</w:t>
            </w:r>
          </w:p>
          <w:p w14:paraId="7FBEA150">
            <w:pPr>
              <w:pStyle w:val="17"/>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 xml:space="preserve"> 第四十八条　负有军人优待义务的单位不履行优待义务的，由县级人民政府退役军人事务部门责令限期履行义务；逾期仍未履行的，处以</w:t>
            </w:r>
            <w:r>
              <w:rPr>
                <w:rFonts w:ascii="仿宋_GB2312" w:hAnsi="仿宋_GB2312" w:eastAsia="仿宋_GB2312" w:cs="仿宋_GB2312"/>
                <w:bCs/>
                <w:lang w:eastAsia="zh-CN"/>
              </w:rPr>
              <w:t>2000</w:t>
            </w:r>
            <w:r>
              <w:rPr>
                <w:rFonts w:hint="eastAsia" w:ascii="仿宋_GB2312" w:hAnsi="仿宋_GB2312" w:eastAsia="仿宋_GB2312" w:cs="仿宋_GB2312"/>
                <w:bCs/>
                <w:lang w:eastAsia="zh-CN"/>
              </w:rPr>
              <w:t>元以上</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万元以下罚款。对直接负责的主管人员和其他直接责任人员依法给予行政处分、纪律处分。因不履行优待义务使抚恤优待对象受到损失的，应当依法承担赔偿责任。</w:t>
            </w:r>
          </w:p>
        </w:tc>
        <w:tc>
          <w:tcPr>
            <w:tcW w:w="1560" w:type="dxa"/>
            <w:vAlign w:val="center"/>
          </w:tcPr>
          <w:p w14:paraId="37F4D81B">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59FAF158">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05BD98C9">
            <w:pPr>
              <w:pStyle w:val="17"/>
              <w:jc w:val="center"/>
              <w:rPr>
                <w:rFonts w:ascii="仿宋_GB2312" w:hAnsi="仿宋_GB2312" w:eastAsia="仿宋_GB2312" w:cs="仿宋_GB2312"/>
                <w:lang w:eastAsia="zh-CN"/>
              </w:rPr>
            </w:pPr>
          </w:p>
        </w:tc>
      </w:tr>
      <w:tr w14:paraId="1A579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D202D32">
            <w:pPr>
              <w:pStyle w:val="17"/>
              <w:jc w:val="center"/>
              <w:rPr>
                <w:rFonts w:ascii="仿宋_GB2312" w:hAnsi="仿宋_GB2312" w:eastAsia="仿宋_GB2312" w:cs="仿宋_GB2312"/>
                <w:lang w:eastAsia="zh-CN"/>
              </w:rPr>
            </w:pPr>
            <w:r>
              <w:rPr>
                <w:rFonts w:hint="eastAsia" w:ascii="仿宋_GB2312" w:hAnsi="仿宋_GB2312" w:eastAsia="仿宋_GB2312" w:cs="仿宋_GB2312"/>
                <w:lang w:eastAsia="zh-CN"/>
              </w:rPr>
              <w:t>14</w:t>
            </w:r>
          </w:p>
        </w:tc>
        <w:tc>
          <w:tcPr>
            <w:tcW w:w="2219" w:type="dxa"/>
            <w:vAlign w:val="center"/>
          </w:tcPr>
          <w:p w14:paraId="6002C10D">
            <w:pPr>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对不履行烈士遗属优待义务的处罚</w:t>
            </w:r>
          </w:p>
          <w:p w14:paraId="7295E675">
            <w:pPr>
              <w:jc w:val="center"/>
              <w:rPr>
                <w:rFonts w:ascii="仿宋_GB2312" w:hAnsi="仿宋_GB2312" w:eastAsia="仿宋_GB2312" w:cs="仿宋_GB2312"/>
                <w:bCs/>
                <w:lang w:eastAsia="zh-CN"/>
              </w:rPr>
            </w:pPr>
          </w:p>
        </w:tc>
        <w:tc>
          <w:tcPr>
            <w:tcW w:w="1592" w:type="dxa"/>
            <w:vAlign w:val="center"/>
          </w:tcPr>
          <w:p w14:paraId="2B80021C">
            <w:pPr>
              <w:jc w:val="center"/>
              <w:rPr>
                <w:rFonts w:ascii="仿宋_GB2312" w:hAnsi="仿宋_GB2312" w:eastAsia="仿宋_GB2312" w:cs="仿宋_GB2312"/>
                <w:bCs/>
                <w:lang w:eastAsia="zh-CN"/>
              </w:rPr>
            </w:pPr>
            <w:r>
              <w:rPr>
                <w:rFonts w:hint="eastAsia" w:ascii="仿宋_GB2312" w:hAnsi="仿宋_GB2312" w:eastAsia="仿宋_GB2312" w:cs="仿宋_GB2312"/>
              </w:rPr>
              <w:t>行政</w:t>
            </w:r>
            <w:r>
              <w:rPr>
                <w:rFonts w:hint="eastAsia" w:ascii="仿宋_GB2312" w:hAnsi="仿宋_GB2312" w:eastAsia="仿宋_GB2312" w:cs="仿宋_GB2312"/>
                <w:lang w:eastAsia="zh-CN"/>
              </w:rPr>
              <w:t>处</w:t>
            </w:r>
            <w:r>
              <w:rPr>
                <w:rFonts w:ascii="仿宋_GB2312" w:hAnsi="仿宋_GB2312" w:eastAsia="仿宋_GB2312" w:cs="仿宋_GB2312"/>
                <w:lang w:eastAsia="zh-CN"/>
              </w:rPr>
              <w:t>罚</w:t>
            </w:r>
          </w:p>
        </w:tc>
        <w:tc>
          <w:tcPr>
            <w:tcW w:w="5736" w:type="dxa"/>
            <w:vAlign w:val="center"/>
          </w:tcPr>
          <w:p w14:paraId="631D0EF2">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【行政法规】《烈士褒扬条例》（</w:t>
            </w:r>
            <w:r>
              <w:rPr>
                <w:rFonts w:ascii="仿宋_GB2312" w:hAnsi="仿宋_GB2312" w:eastAsia="仿宋_GB2312" w:cs="仿宋_GB2312"/>
                <w:bCs/>
                <w:lang w:eastAsia="zh-CN"/>
              </w:rPr>
              <w:t>2011</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7</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26</w:t>
            </w:r>
            <w:r>
              <w:rPr>
                <w:rFonts w:hint="eastAsia" w:ascii="仿宋_GB2312" w:hAnsi="仿宋_GB2312" w:eastAsia="仿宋_GB2312" w:cs="仿宋_GB2312"/>
                <w:bCs/>
                <w:lang w:eastAsia="zh-CN"/>
              </w:rPr>
              <w:t>日中华人民共和国国务院令第</w:t>
            </w:r>
            <w:r>
              <w:rPr>
                <w:rFonts w:ascii="仿宋_GB2312" w:hAnsi="仿宋_GB2312" w:eastAsia="仿宋_GB2312" w:cs="仿宋_GB2312"/>
                <w:bCs/>
                <w:lang w:eastAsia="zh-CN"/>
              </w:rPr>
              <w:t>601</w:t>
            </w:r>
            <w:r>
              <w:rPr>
                <w:rFonts w:hint="eastAsia" w:ascii="仿宋_GB2312" w:hAnsi="仿宋_GB2312" w:eastAsia="仿宋_GB2312" w:cs="仿宋_GB2312"/>
                <w:bCs/>
                <w:lang w:eastAsia="zh-CN"/>
              </w:rPr>
              <w:t>号公布　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3</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2</w:t>
            </w:r>
            <w:r>
              <w:rPr>
                <w:rFonts w:hint="eastAsia" w:ascii="仿宋_GB2312" w:hAnsi="仿宋_GB2312" w:eastAsia="仿宋_GB2312" w:cs="仿宋_GB2312"/>
                <w:bCs/>
                <w:lang w:eastAsia="zh-CN"/>
              </w:rPr>
              <w:t>日《国务院关于修改部分行政法规的决定》第一次修订　根据</w:t>
            </w:r>
            <w:r>
              <w:rPr>
                <w:rFonts w:ascii="仿宋_GB2312" w:hAnsi="仿宋_GB2312" w:eastAsia="仿宋_GB2312" w:cs="仿宋_GB2312"/>
                <w:bCs/>
                <w:lang w:eastAsia="zh-CN"/>
              </w:rPr>
              <w:t>2019</w:t>
            </w:r>
            <w:r>
              <w:rPr>
                <w:rFonts w:hint="eastAsia" w:ascii="仿宋_GB2312" w:hAnsi="仿宋_GB2312" w:eastAsia="仿宋_GB2312" w:cs="仿宋_GB2312"/>
                <w:bCs/>
                <w:lang w:eastAsia="zh-CN"/>
              </w:rPr>
              <w:t>年</w:t>
            </w:r>
            <w:r>
              <w:rPr>
                <w:rFonts w:ascii="仿宋_GB2312" w:hAnsi="仿宋_GB2312" w:eastAsia="仿宋_GB2312" w:cs="仿宋_GB2312"/>
                <w:bCs/>
                <w:lang w:eastAsia="zh-CN"/>
              </w:rPr>
              <w:t>8</w:t>
            </w:r>
            <w:r>
              <w:rPr>
                <w:rFonts w:hint="eastAsia" w:ascii="仿宋_GB2312" w:hAnsi="仿宋_GB2312" w:eastAsia="仿宋_GB2312" w:cs="仿宋_GB2312"/>
                <w:bCs/>
                <w:lang w:eastAsia="zh-CN"/>
              </w:rPr>
              <w:t>月</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日《国务院关于修改〈烈士褒扬条例〉的决定》第二次修订）</w:t>
            </w:r>
          </w:p>
          <w:p w14:paraId="51049EFE">
            <w:pPr>
              <w:ind w:firstLine="420" w:firstLineChars="200"/>
              <w:jc w:val="both"/>
              <w:rPr>
                <w:rFonts w:ascii="仿宋_GB2312" w:hAnsi="仿宋_GB2312" w:eastAsia="仿宋_GB2312" w:cs="仿宋_GB2312"/>
                <w:bCs/>
                <w:lang w:eastAsia="zh-CN"/>
              </w:rPr>
            </w:pPr>
            <w:r>
              <w:rPr>
                <w:rFonts w:hint="eastAsia" w:ascii="仿宋_GB2312" w:hAnsi="仿宋_GB2312" w:eastAsia="仿宋_GB2312" w:cs="仿宋_GB2312"/>
                <w:bCs/>
                <w:lang w:eastAsia="zh-CN"/>
              </w:rPr>
              <w:t>第三十八条　负有烈士遗属优待义务的单位不履行优待义务的，由县级人民政府退役军人事务部门责令限期改正；逾期不改正的，处</w:t>
            </w:r>
            <w:r>
              <w:rPr>
                <w:rFonts w:ascii="仿宋_GB2312" w:hAnsi="仿宋_GB2312" w:eastAsia="仿宋_GB2312" w:cs="仿宋_GB2312"/>
                <w:bCs/>
                <w:lang w:eastAsia="zh-CN"/>
              </w:rPr>
              <w:t>2000</w:t>
            </w:r>
            <w:r>
              <w:rPr>
                <w:rFonts w:hint="eastAsia" w:ascii="仿宋_GB2312" w:hAnsi="仿宋_GB2312" w:eastAsia="仿宋_GB2312" w:cs="仿宋_GB2312"/>
                <w:bCs/>
                <w:lang w:eastAsia="zh-CN"/>
              </w:rPr>
              <w:t>元以上</w:t>
            </w:r>
            <w:r>
              <w:rPr>
                <w:rFonts w:ascii="仿宋_GB2312" w:hAnsi="仿宋_GB2312" w:eastAsia="仿宋_GB2312" w:cs="仿宋_GB2312"/>
                <w:bCs/>
                <w:lang w:eastAsia="zh-CN"/>
              </w:rPr>
              <w:t>1</w:t>
            </w:r>
            <w:r>
              <w:rPr>
                <w:rFonts w:hint="eastAsia" w:ascii="仿宋_GB2312" w:hAnsi="仿宋_GB2312" w:eastAsia="仿宋_GB2312" w:cs="仿宋_GB2312"/>
                <w:bCs/>
                <w:lang w:eastAsia="zh-CN"/>
              </w:rPr>
              <w:t>万元以下的罚款；属于国有或者国有控股企业、财政拨款的事业单位的，对直接负责的主管人员和其他直接责任人员依法给予处分。</w:t>
            </w:r>
          </w:p>
        </w:tc>
        <w:tc>
          <w:tcPr>
            <w:tcW w:w="1560" w:type="dxa"/>
            <w:vAlign w:val="center"/>
          </w:tcPr>
          <w:p w14:paraId="11EB40DC">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w:t>
            </w:r>
            <w:r>
              <w:rPr>
                <w:rFonts w:ascii="仿宋_GB2312" w:hAnsi="仿宋_GB2312" w:eastAsia="仿宋_GB2312" w:cs="仿宋_GB2312"/>
                <w:lang w:eastAsia="zh-CN"/>
              </w:rPr>
              <w:t>川县退役军人事务局</w:t>
            </w:r>
          </w:p>
        </w:tc>
        <w:tc>
          <w:tcPr>
            <w:tcW w:w="1554" w:type="dxa"/>
            <w:vAlign w:val="center"/>
          </w:tcPr>
          <w:p w14:paraId="04F6F662">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优抚</w:t>
            </w:r>
            <w:r>
              <w:rPr>
                <w:rFonts w:ascii="仿宋_GB2312" w:hAnsi="仿宋_GB2312" w:eastAsia="仿宋_GB2312" w:cs="仿宋_GB2312"/>
                <w:lang w:eastAsia="zh-CN"/>
              </w:rPr>
              <w:t>褒扬股</w:t>
            </w:r>
          </w:p>
        </w:tc>
        <w:tc>
          <w:tcPr>
            <w:tcW w:w="1084" w:type="dxa"/>
            <w:vAlign w:val="center"/>
          </w:tcPr>
          <w:p w14:paraId="45388431">
            <w:pPr>
              <w:pStyle w:val="17"/>
              <w:jc w:val="center"/>
              <w:rPr>
                <w:rFonts w:ascii="仿宋_GB2312" w:hAnsi="仿宋_GB2312" w:eastAsia="仿宋_GB2312" w:cs="仿宋_GB2312"/>
                <w:lang w:eastAsia="zh-CN"/>
              </w:rPr>
            </w:pPr>
          </w:p>
        </w:tc>
      </w:tr>
      <w:tr w14:paraId="244D4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2FD2AE64">
            <w:pPr>
              <w:pStyle w:val="17"/>
              <w:jc w:val="cente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15</w:t>
            </w:r>
          </w:p>
        </w:tc>
        <w:tc>
          <w:tcPr>
            <w:tcW w:w="2219" w:type="dxa"/>
            <w:vAlign w:val="center"/>
          </w:tcPr>
          <w:p w14:paraId="0DCDCA41">
            <w:pPr>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安排工作退役士兵待安置期间生活补助及养老医疗保险的给付</w:t>
            </w:r>
          </w:p>
        </w:tc>
        <w:tc>
          <w:tcPr>
            <w:tcW w:w="1592" w:type="dxa"/>
            <w:vAlign w:val="center"/>
          </w:tcPr>
          <w:p w14:paraId="0F2BEC91">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行政给付</w:t>
            </w:r>
          </w:p>
        </w:tc>
        <w:tc>
          <w:tcPr>
            <w:tcW w:w="5736" w:type="dxa"/>
            <w:vAlign w:val="center"/>
          </w:tcPr>
          <w:p w14:paraId="0A369A13">
            <w:pPr>
              <w:ind w:firstLine="420" w:firstLineChars="200"/>
              <w:jc w:val="both"/>
              <w:rPr>
                <w:rFonts w:hint="eastAsia" w:ascii="仿宋_GB2312" w:hAnsi="仿宋_GB2312" w:eastAsia="仿宋_GB2312" w:cs="仿宋_GB2312"/>
                <w:bCs/>
                <w:lang w:eastAsia="zh-CN"/>
              </w:rPr>
            </w:pPr>
            <w:r>
              <w:rPr>
                <w:rFonts w:hint="eastAsia" w:ascii="仿宋_GB2312" w:hAnsi="仿宋_GB2312" w:eastAsia="仿宋_GB2312" w:cs="仿宋_GB2312"/>
                <w:bCs/>
                <w:lang w:eastAsia="zh-CN"/>
              </w:rPr>
              <w:t>【行政法规】《退役士兵安置条例》（</w:t>
            </w:r>
            <w:r>
              <w:rPr>
                <w:rFonts w:hint="eastAsia" w:ascii="仿宋_GB2312" w:hAnsi="仿宋_GB2312" w:eastAsia="仿宋_GB2312" w:cs="仿宋_GB2312"/>
                <w:bCs/>
                <w:lang w:val="en-US" w:eastAsia="zh-CN"/>
              </w:rPr>
              <w:t>2011年10月国务院、中央军委令第608号</w:t>
            </w:r>
            <w:r>
              <w:rPr>
                <w:rFonts w:hint="eastAsia" w:ascii="仿宋_GB2312" w:hAnsi="仿宋_GB2312" w:eastAsia="仿宋_GB2312" w:cs="仿宋_GB2312"/>
                <w:bCs/>
                <w:lang w:eastAsia="zh-CN"/>
              </w:rPr>
              <w:t>）</w:t>
            </w:r>
          </w:p>
          <w:p w14:paraId="14D902F1">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eastAsia="zh-CN"/>
              </w:rPr>
              <w:t>第三十五条</w:t>
            </w:r>
            <w:r>
              <w:rPr>
                <w:rFonts w:hint="eastAsia" w:ascii="仿宋_GB2312" w:hAnsi="仿宋_GB2312" w:eastAsia="仿宋_GB2312" w:cs="仿宋_GB2312"/>
                <w:bCs/>
                <w:lang w:val="en-US" w:eastAsia="zh-CN"/>
              </w:rPr>
              <w:t xml:space="preserve"> 安置地人民政府应当在接收退役士兵的6个月内，完成本年度安排退役士兵工作的任务。</w:t>
            </w:r>
          </w:p>
          <w:p w14:paraId="687AE954">
            <w:pPr>
              <w:ind w:firstLine="420" w:firstLineChars="200"/>
              <w:jc w:val="both"/>
              <w:rPr>
                <w:rFonts w:hint="default" w:ascii="仿宋_GB2312" w:hAnsi="仿宋_GB2312" w:eastAsia="仿宋_GB2312" w:cs="仿宋_GB2312"/>
                <w:bCs/>
                <w:lang w:val="en-US" w:eastAsia="zh-CN"/>
              </w:rPr>
            </w:pPr>
            <w:r>
              <w:rPr>
                <w:rFonts w:hint="eastAsia" w:ascii="仿宋_GB2312" w:hAnsi="仿宋_GB2312" w:eastAsia="仿宋_GB2312" w:cs="仿宋_GB2312"/>
                <w:bCs/>
                <w:lang w:val="en-US" w:eastAsia="zh-CN"/>
              </w:rPr>
              <w:t>退役士兵待安排工作期间，安置地人民政府应当按照不低于当地最低生活水平的标准，按月发给生活补助费。</w:t>
            </w:r>
          </w:p>
        </w:tc>
        <w:tc>
          <w:tcPr>
            <w:tcW w:w="1560" w:type="dxa"/>
            <w:vAlign w:val="center"/>
          </w:tcPr>
          <w:p w14:paraId="4BFC79F4">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陵川县退役军人事务局</w:t>
            </w:r>
          </w:p>
        </w:tc>
        <w:tc>
          <w:tcPr>
            <w:tcW w:w="1554" w:type="dxa"/>
            <w:vAlign w:val="center"/>
          </w:tcPr>
          <w:p w14:paraId="3DB154E6">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退役军人安置和就业创业股</w:t>
            </w:r>
          </w:p>
        </w:tc>
        <w:tc>
          <w:tcPr>
            <w:tcW w:w="1084" w:type="dxa"/>
            <w:vAlign w:val="center"/>
          </w:tcPr>
          <w:p w14:paraId="235204D9">
            <w:pPr>
              <w:pStyle w:val="17"/>
              <w:jc w:val="center"/>
              <w:rPr>
                <w:rFonts w:ascii="仿宋_GB2312" w:hAnsi="仿宋_GB2312" w:eastAsia="仿宋_GB2312" w:cs="仿宋_GB2312"/>
                <w:lang w:eastAsia="zh-CN"/>
              </w:rPr>
            </w:pPr>
          </w:p>
        </w:tc>
      </w:tr>
      <w:tr w14:paraId="458C8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4870BF4C">
            <w:pPr>
              <w:pStyle w:val="17"/>
              <w:jc w:val="cente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16</w:t>
            </w:r>
          </w:p>
        </w:tc>
        <w:tc>
          <w:tcPr>
            <w:tcW w:w="2219" w:type="dxa"/>
            <w:vAlign w:val="center"/>
          </w:tcPr>
          <w:p w14:paraId="3F089165">
            <w:pPr>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退役士兵自主就业一次性经济补助金的给付</w:t>
            </w:r>
          </w:p>
        </w:tc>
        <w:tc>
          <w:tcPr>
            <w:tcW w:w="1592" w:type="dxa"/>
            <w:vAlign w:val="center"/>
          </w:tcPr>
          <w:p w14:paraId="131A4031">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行政给付</w:t>
            </w:r>
          </w:p>
        </w:tc>
        <w:tc>
          <w:tcPr>
            <w:tcW w:w="5736" w:type="dxa"/>
            <w:vAlign w:val="center"/>
          </w:tcPr>
          <w:p w14:paraId="03A78B95">
            <w:pPr>
              <w:ind w:firstLine="420" w:firstLineChars="200"/>
              <w:jc w:val="both"/>
              <w:rPr>
                <w:rFonts w:hint="eastAsia" w:ascii="仿宋_GB2312" w:hAnsi="仿宋_GB2312" w:eastAsia="仿宋_GB2312" w:cs="仿宋_GB2312"/>
                <w:bCs/>
                <w:lang w:eastAsia="zh-CN"/>
              </w:rPr>
            </w:pPr>
            <w:r>
              <w:rPr>
                <w:rFonts w:hint="eastAsia" w:ascii="仿宋_GB2312" w:hAnsi="仿宋_GB2312" w:eastAsia="仿宋_GB2312" w:cs="仿宋_GB2312"/>
                <w:bCs/>
                <w:lang w:eastAsia="zh-CN"/>
              </w:rPr>
              <w:t>【行政法规】《退役士兵安置条例》（</w:t>
            </w:r>
            <w:r>
              <w:rPr>
                <w:rFonts w:hint="eastAsia" w:ascii="仿宋_GB2312" w:hAnsi="仿宋_GB2312" w:eastAsia="仿宋_GB2312" w:cs="仿宋_GB2312"/>
                <w:bCs/>
                <w:lang w:val="en-US" w:eastAsia="zh-CN"/>
              </w:rPr>
              <w:t>2011年10月国务院、中央军委令第608号</w:t>
            </w:r>
            <w:r>
              <w:rPr>
                <w:rFonts w:hint="eastAsia" w:ascii="仿宋_GB2312" w:hAnsi="仿宋_GB2312" w:eastAsia="仿宋_GB2312" w:cs="仿宋_GB2312"/>
                <w:bCs/>
                <w:lang w:eastAsia="zh-CN"/>
              </w:rPr>
              <w:t>）</w:t>
            </w:r>
          </w:p>
          <w:p w14:paraId="7ADF574F">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eastAsia="zh-CN"/>
              </w:rPr>
              <w:t>第十三条</w:t>
            </w:r>
            <w:r>
              <w:rPr>
                <w:rFonts w:hint="eastAsia" w:ascii="仿宋_GB2312" w:hAnsi="仿宋_GB2312" w:eastAsia="仿宋_GB2312" w:cs="仿宋_GB2312"/>
                <w:bCs/>
                <w:lang w:val="en-US" w:eastAsia="zh-CN"/>
              </w:rPr>
              <w:t xml:space="preserve"> 自主就业的退役士兵应当自被批准退出现役之日起30日内，持退出现役证件、介绍信到安置地县级人民政府退役士兵安置工作主管部门报到。</w:t>
            </w:r>
          </w:p>
          <w:p w14:paraId="507D1D57">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安排工作的退役士兵应当在规定的时间内，持接收安置通知书、退出现役证件和介绍信到规定的安置地人民政府退役士兵安置工作主管部门报到。</w:t>
            </w:r>
          </w:p>
          <w:p w14:paraId="0FEB4428">
            <w:pPr>
              <w:ind w:firstLine="420" w:firstLineChars="200"/>
              <w:jc w:val="both"/>
              <w:rPr>
                <w:rFonts w:hint="default" w:ascii="仿宋_GB2312" w:hAnsi="仿宋_GB2312" w:eastAsia="仿宋_GB2312" w:cs="仿宋_GB2312"/>
                <w:bCs/>
                <w:lang w:val="en-US" w:eastAsia="zh-CN"/>
              </w:rPr>
            </w:pPr>
            <w:r>
              <w:rPr>
                <w:rFonts w:hint="eastAsia" w:ascii="仿宋_GB2312" w:hAnsi="仿宋_GB2312" w:eastAsia="仿宋_GB2312" w:cs="仿宋_GB2312"/>
                <w:bCs/>
                <w:lang w:val="en-US" w:eastAsia="zh-CN"/>
              </w:rPr>
              <w:t>退休、供养的退役士兵应当到规定的安置地人民政府退役士兵安置工作主管部门报到。</w:t>
            </w:r>
          </w:p>
          <w:p w14:paraId="27822BB2">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eastAsia="zh-CN"/>
              </w:rPr>
              <w:t>第二十九条</w:t>
            </w:r>
            <w:r>
              <w:rPr>
                <w:rFonts w:hint="eastAsia" w:ascii="仿宋_GB2312" w:hAnsi="仿宋_GB2312" w:eastAsia="仿宋_GB2312" w:cs="仿宋_GB2312"/>
                <w:bCs/>
                <w:lang w:val="en-US" w:eastAsia="zh-CN"/>
              </w:rPr>
              <w:t xml:space="preserve"> 退役士兵符合下列条件之一的，由人民政府安排工作：</w:t>
            </w:r>
          </w:p>
          <w:p w14:paraId="1271AB57">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（一）士官服现役满12年的；</w:t>
            </w:r>
          </w:p>
          <w:p w14:paraId="22C5F9D7">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（二）服现役期间平时荣获二等功以上奖励或者战时荣获三等功以上奖励的；</w:t>
            </w:r>
          </w:p>
          <w:p w14:paraId="071FA067">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（三）因战致残被评定为5级至8级残疾等级的；</w:t>
            </w:r>
          </w:p>
          <w:p w14:paraId="073B1EE2">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（四）是烈士子女的。</w:t>
            </w:r>
          </w:p>
          <w:p w14:paraId="5ED1192B">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符合前款规定条件的退役士兵在艰苦地区和特殊岗位服现役的，优先安排工作；因精神障碍基本丧失工作能力的，予以妥善安置。</w:t>
            </w:r>
          </w:p>
          <w:p w14:paraId="689EE680">
            <w:pPr>
              <w:ind w:firstLine="420" w:firstLineChars="200"/>
              <w:jc w:val="both"/>
              <w:rPr>
                <w:rFonts w:hint="eastAsia" w:ascii="仿宋_GB2312" w:hAnsi="仿宋_GB2312" w:eastAsia="仿宋_GB2312" w:cs="仿宋_GB2312"/>
                <w:bCs/>
                <w:lang w:eastAsia="zh-CN"/>
              </w:rPr>
            </w:pPr>
            <w:r>
              <w:rPr>
                <w:rFonts w:hint="eastAsia" w:ascii="仿宋_GB2312" w:hAnsi="仿宋_GB2312" w:eastAsia="仿宋_GB2312" w:cs="仿宋_GB2312"/>
                <w:bCs/>
                <w:lang w:val="en-US" w:eastAsia="zh-CN"/>
              </w:rPr>
              <w:t>符合安排工作条件的退役士兵，退役时自愿选择自主就业的，依照本条例第三章第一节的规定办理。</w:t>
            </w:r>
          </w:p>
        </w:tc>
        <w:tc>
          <w:tcPr>
            <w:tcW w:w="1560" w:type="dxa"/>
            <w:vAlign w:val="center"/>
          </w:tcPr>
          <w:p w14:paraId="53AB1D2C">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陵川县退役军人事务局</w:t>
            </w:r>
          </w:p>
        </w:tc>
        <w:tc>
          <w:tcPr>
            <w:tcW w:w="1554" w:type="dxa"/>
            <w:vAlign w:val="center"/>
          </w:tcPr>
          <w:p w14:paraId="2AC46EDD">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退役军人安置和就业创业股</w:t>
            </w:r>
          </w:p>
        </w:tc>
        <w:tc>
          <w:tcPr>
            <w:tcW w:w="1084" w:type="dxa"/>
            <w:vAlign w:val="center"/>
          </w:tcPr>
          <w:p w14:paraId="52690F32">
            <w:pPr>
              <w:pStyle w:val="17"/>
              <w:jc w:val="center"/>
              <w:rPr>
                <w:rFonts w:ascii="仿宋_GB2312" w:hAnsi="仿宋_GB2312" w:eastAsia="仿宋_GB2312" w:cs="仿宋_GB2312"/>
                <w:lang w:eastAsia="zh-CN"/>
              </w:rPr>
            </w:pPr>
          </w:p>
        </w:tc>
      </w:tr>
      <w:tr w14:paraId="3378FF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14:paraId="3A4C7984">
            <w:pPr>
              <w:pStyle w:val="17"/>
              <w:jc w:val="cente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17</w:t>
            </w:r>
          </w:p>
        </w:tc>
        <w:tc>
          <w:tcPr>
            <w:tcW w:w="2219" w:type="dxa"/>
            <w:vAlign w:val="center"/>
          </w:tcPr>
          <w:p w14:paraId="219B77FD">
            <w:pPr>
              <w:jc w:val="center"/>
              <w:rPr>
                <w:rFonts w:ascii="仿宋_GB2312" w:hAnsi="仿宋_GB2312" w:eastAsia="仿宋_GB2312" w:cs="仿宋_GB2312"/>
                <w:bCs/>
                <w:lang w:eastAsia="zh-CN"/>
              </w:rPr>
            </w:pPr>
            <w:r>
              <w:rPr>
                <w:rFonts w:hint="eastAsia" w:ascii="仿宋_GB2312" w:hAnsi="仿宋_GB2312" w:eastAsia="仿宋_GB2312" w:cs="仿宋_GB2312"/>
                <w:bCs/>
                <w:lang w:eastAsia="zh-CN"/>
              </w:rPr>
              <w:t>对不履行安置义务单位的处罚</w:t>
            </w:r>
          </w:p>
        </w:tc>
        <w:tc>
          <w:tcPr>
            <w:tcW w:w="1592" w:type="dxa"/>
            <w:vAlign w:val="center"/>
          </w:tcPr>
          <w:p w14:paraId="00829F57">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行政处罚</w:t>
            </w:r>
          </w:p>
        </w:tc>
        <w:tc>
          <w:tcPr>
            <w:tcW w:w="5736" w:type="dxa"/>
            <w:vAlign w:val="center"/>
          </w:tcPr>
          <w:p w14:paraId="4AEEA650">
            <w:pPr>
              <w:ind w:firstLine="420" w:firstLineChars="200"/>
              <w:jc w:val="both"/>
              <w:rPr>
                <w:rFonts w:hint="eastAsia" w:ascii="仿宋_GB2312" w:hAnsi="仿宋_GB2312" w:eastAsia="仿宋_GB2312" w:cs="仿宋_GB2312"/>
                <w:bCs/>
                <w:lang w:eastAsia="zh-CN"/>
              </w:rPr>
            </w:pPr>
            <w:r>
              <w:rPr>
                <w:rFonts w:hint="eastAsia" w:ascii="仿宋_GB2312" w:hAnsi="仿宋_GB2312" w:eastAsia="仿宋_GB2312" w:cs="仿宋_GB2312"/>
                <w:bCs/>
                <w:lang w:eastAsia="zh-CN"/>
              </w:rPr>
              <w:t>【行政法规】《退役士兵安置条例》（</w:t>
            </w:r>
            <w:r>
              <w:rPr>
                <w:rFonts w:hint="eastAsia" w:ascii="仿宋_GB2312" w:hAnsi="仿宋_GB2312" w:eastAsia="仿宋_GB2312" w:cs="仿宋_GB2312"/>
                <w:bCs/>
                <w:lang w:val="en-US" w:eastAsia="zh-CN"/>
              </w:rPr>
              <w:t>2011年10月国务院、中央军委令第608号</w:t>
            </w:r>
            <w:r>
              <w:rPr>
                <w:rFonts w:hint="eastAsia" w:ascii="仿宋_GB2312" w:hAnsi="仿宋_GB2312" w:eastAsia="仿宋_GB2312" w:cs="仿宋_GB2312"/>
                <w:bCs/>
                <w:lang w:eastAsia="zh-CN"/>
              </w:rPr>
              <w:t>）</w:t>
            </w:r>
          </w:p>
          <w:p w14:paraId="7519FBF6">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eastAsia="zh-CN"/>
              </w:rPr>
              <w:t>第五十条</w:t>
            </w:r>
            <w:r>
              <w:rPr>
                <w:rFonts w:hint="eastAsia" w:ascii="仿宋_GB2312" w:hAnsi="仿宋_GB2312" w:eastAsia="仿宋_GB2312" w:cs="仿宋_GB2312"/>
                <w:bCs/>
                <w:lang w:val="en-US" w:eastAsia="zh-CN"/>
              </w:rPr>
              <w:t xml:space="preserve"> 接收安置退役士兵的单位违反本条例的规定，有下列情形之一的，由当地人民政府退役士兵安置工作主管部门责令限期改正；逾期不改的，对国家机关、社会团体、事业单位主要负责人和直接责任人员依法给予处分，对企业按照涉及退役士兵人数乘以当地上年度城镇职工平均工资10倍的金额处以罚款，并对接收单位及其主要负责人予以通报批评：</w:t>
            </w:r>
          </w:p>
          <w:p w14:paraId="649BCD9B">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（一）拒绝或者无故拖延执行人民政府下达的安排退役士兵工作任务的；</w:t>
            </w:r>
          </w:p>
          <w:p w14:paraId="38DA4ABE">
            <w:pPr>
              <w:ind w:firstLine="420" w:firstLineChars="200"/>
              <w:jc w:val="both"/>
              <w:rPr>
                <w:rFonts w:hint="eastAsia" w:ascii="仿宋_GB2312" w:hAnsi="仿宋_GB2312" w:eastAsia="仿宋_GB2312" w:cs="仿宋_GB2312"/>
                <w:bCs/>
                <w:lang w:val="en-US" w:eastAsia="zh-CN"/>
              </w:rPr>
            </w:pPr>
            <w:r>
              <w:rPr>
                <w:rFonts w:hint="eastAsia" w:ascii="仿宋_GB2312" w:hAnsi="仿宋_GB2312" w:eastAsia="仿宋_GB2312" w:cs="仿宋_GB2312"/>
                <w:bCs/>
                <w:lang w:val="en-US" w:eastAsia="zh-CN"/>
              </w:rPr>
              <w:t>（二）未依法与退役士兵签订劳动合同、聘用合同的；</w:t>
            </w:r>
          </w:p>
          <w:p w14:paraId="04829FB8">
            <w:pPr>
              <w:ind w:firstLine="420" w:firstLineChars="200"/>
              <w:jc w:val="both"/>
              <w:rPr>
                <w:rFonts w:hint="default" w:ascii="仿宋_GB2312" w:hAnsi="仿宋_GB2312" w:eastAsia="仿宋_GB2312" w:cs="仿宋_GB2312"/>
                <w:bCs/>
                <w:lang w:val="en-US" w:eastAsia="zh-CN"/>
              </w:rPr>
            </w:pPr>
            <w:r>
              <w:rPr>
                <w:rFonts w:hint="eastAsia" w:ascii="仿宋_GB2312" w:hAnsi="仿宋_GB2312" w:eastAsia="仿宋_GB2312" w:cs="仿宋_GB2312"/>
                <w:bCs/>
                <w:lang w:val="en-US" w:eastAsia="zh-CN"/>
              </w:rPr>
              <w:t>（三）与残疾退役士兵解除劳动关系或者人事关系的。</w:t>
            </w:r>
          </w:p>
        </w:tc>
        <w:tc>
          <w:tcPr>
            <w:tcW w:w="1560" w:type="dxa"/>
            <w:vAlign w:val="center"/>
          </w:tcPr>
          <w:p w14:paraId="19C24338">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陵川县退役军人事务局</w:t>
            </w:r>
          </w:p>
        </w:tc>
        <w:tc>
          <w:tcPr>
            <w:tcW w:w="1554" w:type="dxa"/>
            <w:vAlign w:val="center"/>
          </w:tcPr>
          <w:p w14:paraId="01C1D77C">
            <w:pPr>
              <w:pStyle w:val="17"/>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退役军人安置和就业创业股</w:t>
            </w:r>
          </w:p>
        </w:tc>
        <w:tc>
          <w:tcPr>
            <w:tcW w:w="1084" w:type="dxa"/>
            <w:vAlign w:val="center"/>
          </w:tcPr>
          <w:p w14:paraId="4B7798FB">
            <w:pPr>
              <w:pStyle w:val="17"/>
              <w:jc w:val="center"/>
              <w:rPr>
                <w:rFonts w:ascii="仿宋_GB2312" w:hAnsi="仿宋_GB2312" w:eastAsia="仿宋_GB2312" w:cs="仿宋_GB2312"/>
                <w:lang w:eastAsia="zh-CN"/>
              </w:rPr>
            </w:pPr>
          </w:p>
        </w:tc>
      </w:tr>
    </w:tbl>
    <w:p w14:paraId="555C79C7">
      <w:pPr>
        <w:spacing w:before="67" w:line="219" w:lineRule="auto"/>
        <w:rPr>
          <w:rFonts w:ascii="宋体" w:hAnsi="宋体" w:eastAsia="宋体" w:cs="宋体"/>
          <w:sz w:val="31"/>
          <w:szCs w:val="31"/>
          <w:lang w:eastAsia="zh-CN"/>
        </w:rPr>
      </w:pPr>
      <w:r>
        <w:rPr>
          <w:rFonts w:ascii="宋体" w:hAnsi="宋体" w:eastAsia="宋体" w:cs="宋体"/>
          <w:spacing w:val="9"/>
          <w:sz w:val="31"/>
          <w:szCs w:val="31"/>
          <w:lang w:eastAsia="zh-CN"/>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lang w:eastAsia="zh-CN"/>
        </w:rPr>
        <w:t>1.事项名称填写的格式为“对</w:t>
      </w:r>
      <w:r>
        <w:rPr>
          <w:rFonts w:hint="eastAsia" w:ascii="仿宋" w:hAnsi="仿宋" w:eastAsia="仿宋" w:cs="仿宋"/>
          <w:sz w:val="30"/>
          <w:szCs w:val="30"/>
          <w:lang w:eastAsia="zh-CN"/>
        </w:rPr>
        <w:t>XXX</w:t>
      </w:r>
      <w:r>
        <w:rPr>
          <w:rFonts w:hint="eastAsia" w:ascii="仿宋" w:hAnsi="仿宋" w:eastAsia="仿宋" w:cs="仿宋"/>
          <w:spacing w:val="9"/>
          <w:sz w:val="30"/>
          <w:szCs w:val="30"/>
          <w:lang w:eastAsia="zh-CN"/>
        </w:rPr>
        <w:t>的行政处罚(强制......)”</w:t>
      </w:r>
    </w:p>
    <w:p w14:paraId="55B1FD92">
      <w:pPr>
        <w:pStyle w:val="2"/>
        <w:spacing w:before="25"/>
        <w:ind w:right="52" w:firstLine="660" w:firstLineChars="200"/>
        <w:rPr>
          <w:sz w:val="30"/>
          <w:szCs w:val="30"/>
          <w:lang w:eastAsia="zh-CN"/>
        </w:rPr>
      </w:pPr>
      <w:r>
        <w:rPr>
          <w:spacing w:val="15"/>
          <w:sz w:val="30"/>
          <w:szCs w:val="30"/>
          <w:lang w:eastAsia="zh-CN"/>
        </w:rPr>
        <w:t>2.事项类型：</w:t>
      </w:r>
      <w:r>
        <w:rPr>
          <w:spacing w:val="50"/>
          <w:sz w:val="30"/>
          <w:szCs w:val="30"/>
          <w:lang w:eastAsia="zh-CN"/>
        </w:rPr>
        <w:t xml:space="preserve"> </w:t>
      </w:r>
      <w:r>
        <w:rPr>
          <w:color w:val="auto"/>
          <w:spacing w:val="15"/>
          <w:sz w:val="30"/>
          <w:szCs w:val="30"/>
          <w:lang w:eastAsia="zh-CN"/>
        </w:rPr>
        <w:t>行</w:t>
      </w:r>
      <w:r>
        <w:rPr>
          <w:spacing w:val="15"/>
          <w:sz w:val="30"/>
          <w:szCs w:val="30"/>
          <w:lang w:eastAsia="zh-CN"/>
        </w:rPr>
        <w:t>政处罚、行政许可、行政征收征用</w:t>
      </w:r>
      <w:r>
        <w:rPr>
          <w:color w:val="auto"/>
          <w:spacing w:val="15"/>
          <w:sz w:val="30"/>
          <w:szCs w:val="30"/>
          <w:lang w:eastAsia="zh-CN"/>
        </w:rPr>
        <w:t>、</w:t>
      </w:r>
      <w:r>
        <w:rPr>
          <w:color w:val="auto"/>
          <w:spacing w:val="-87"/>
          <w:sz w:val="30"/>
          <w:szCs w:val="30"/>
          <w:lang w:eastAsia="zh-CN"/>
        </w:rPr>
        <w:t xml:space="preserve"> </w:t>
      </w:r>
      <w:r>
        <w:rPr>
          <w:spacing w:val="15"/>
          <w:sz w:val="30"/>
          <w:szCs w:val="30"/>
          <w:lang w:eastAsia="zh-CN"/>
        </w:rPr>
        <w:t>行政确认、行政给付、行政强制、行</w:t>
      </w:r>
      <w:r>
        <w:rPr>
          <w:spacing w:val="14"/>
          <w:sz w:val="30"/>
          <w:szCs w:val="30"/>
          <w:lang w:eastAsia="zh-CN"/>
        </w:rPr>
        <w:t>政检查及</w:t>
      </w:r>
      <w:r>
        <w:rPr>
          <w:sz w:val="30"/>
          <w:szCs w:val="30"/>
          <w:lang w:eastAsia="zh-CN"/>
        </w:rPr>
        <w:t xml:space="preserve"> </w:t>
      </w:r>
      <w:r>
        <w:rPr>
          <w:spacing w:val="11"/>
          <w:sz w:val="30"/>
          <w:szCs w:val="30"/>
          <w:lang w:eastAsia="zh-CN"/>
        </w:rPr>
        <w:t>其他行政执法事项等；</w:t>
      </w:r>
    </w:p>
    <w:p w14:paraId="1E61A0C6">
      <w:pPr>
        <w:pStyle w:val="2"/>
        <w:spacing w:before="31" w:line="189" w:lineRule="auto"/>
        <w:ind w:firstLine="680" w:firstLineChars="200"/>
        <w:rPr>
          <w:spacing w:val="20"/>
          <w:sz w:val="30"/>
          <w:szCs w:val="30"/>
          <w:lang w:eastAsia="zh-CN"/>
        </w:rPr>
      </w:pPr>
      <w:r>
        <w:rPr>
          <w:spacing w:val="20"/>
          <w:sz w:val="30"/>
          <w:szCs w:val="30"/>
          <w:lang w:eastAsia="zh-CN"/>
        </w:rPr>
        <w:t>3.责任主体和实施主体均要填写单位规范全称</w:t>
      </w:r>
      <w:r>
        <w:rPr>
          <w:rFonts w:hint="eastAsia"/>
          <w:spacing w:val="20"/>
          <w:sz w:val="30"/>
          <w:szCs w:val="30"/>
          <w:lang w:eastAsia="zh-CN"/>
        </w:rPr>
        <w:t>；</w:t>
      </w:r>
    </w:p>
    <w:p w14:paraId="7E2E90A4">
      <w:pPr>
        <w:pStyle w:val="2"/>
        <w:spacing w:before="31" w:line="189" w:lineRule="auto"/>
        <w:ind w:firstLine="680" w:firstLineChars="200"/>
        <w:rPr>
          <w:spacing w:val="20"/>
          <w:sz w:val="30"/>
          <w:szCs w:val="30"/>
          <w:lang w:eastAsia="zh-CN"/>
        </w:rPr>
        <w:sectPr>
          <w:type w:val="continuous"/>
          <w:pgSz w:w="16820" w:h="11900"/>
          <w:pgMar w:top="1011" w:right="1205" w:bottom="400" w:left="929" w:header="0" w:footer="0" w:gutter="0"/>
          <w:cols w:equalWidth="0" w:num="1">
            <w:col w:w="14685"/>
          </w:cols>
        </w:sectPr>
      </w:pPr>
      <w:r>
        <w:rPr>
          <w:rFonts w:hint="eastAsia"/>
          <w:spacing w:val="20"/>
          <w:sz w:val="30"/>
          <w:szCs w:val="30"/>
          <w:lang w:eastAsia="zh-CN"/>
        </w:rPr>
        <w:t>4.涉企执法事项需在备注中体现。</w:t>
      </w:r>
    </w:p>
    <w:p w14:paraId="50EDC1F3">
      <w:pPr>
        <w:spacing w:line="142" w:lineRule="exact"/>
        <w:rPr>
          <w:lang w:eastAsia="zh-CN"/>
        </w:rPr>
      </w:pPr>
    </w:p>
    <w:p w14:paraId="1378E06D">
      <w:pPr>
        <w:spacing w:line="14" w:lineRule="auto"/>
        <w:rPr>
          <w:sz w:val="2"/>
          <w:lang w:eastAsia="zh-CN"/>
        </w:rPr>
      </w:pPr>
    </w:p>
    <w:sectPr>
      <w:type w:val="continuous"/>
      <w:pgSz w:w="16820" w:h="11900"/>
      <w:pgMar w:top="1011" w:right="1025" w:bottom="400" w:left="994" w:header="0" w:footer="0" w:gutter="0"/>
      <w:cols w:equalWidth="0" w:num="1">
        <w:col w:w="148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1A1E2">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GZlNzU1NDAyMWExZTFjNjQxOThkMGQ0YmQ2OTMwZGMifQ=="/>
  </w:docVars>
  <w:rsids>
    <w:rsidRoot w:val="00A64BF7"/>
    <w:rsid w:val="000847EE"/>
    <w:rsid w:val="00156935"/>
    <w:rsid w:val="00167070"/>
    <w:rsid w:val="002A5176"/>
    <w:rsid w:val="00307A59"/>
    <w:rsid w:val="00337FC2"/>
    <w:rsid w:val="004F43F4"/>
    <w:rsid w:val="005215FF"/>
    <w:rsid w:val="007551FB"/>
    <w:rsid w:val="00764D38"/>
    <w:rsid w:val="00823F9D"/>
    <w:rsid w:val="008D44FB"/>
    <w:rsid w:val="00925829"/>
    <w:rsid w:val="00967AC1"/>
    <w:rsid w:val="009A4DC7"/>
    <w:rsid w:val="00A64BF7"/>
    <w:rsid w:val="00A7121C"/>
    <w:rsid w:val="00A900B7"/>
    <w:rsid w:val="00AB35C0"/>
    <w:rsid w:val="00AC6A34"/>
    <w:rsid w:val="00AC76FA"/>
    <w:rsid w:val="00B31194"/>
    <w:rsid w:val="00BB10F7"/>
    <w:rsid w:val="00BD2B5E"/>
    <w:rsid w:val="00C50342"/>
    <w:rsid w:val="00C93C12"/>
    <w:rsid w:val="00D55CF2"/>
    <w:rsid w:val="00E55D4F"/>
    <w:rsid w:val="00E650D0"/>
    <w:rsid w:val="00E745F5"/>
    <w:rsid w:val="00F43482"/>
    <w:rsid w:val="00FA4110"/>
    <w:rsid w:val="00FB124C"/>
    <w:rsid w:val="017E5359"/>
    <w:rsid w:val="01BA1101"/>
    <w:rsid w:val="01CF562D"/>
    <w:rsid w:val="03F02791"/>
    <w:rsid w:val="04FA5D09"/>
    <w:rsid w:val="05C433DA"/>
    <w:rsid w:val="0622362E"/>
    <w:rsid w:val="0A7D5A2F"/>
    <w:rsid w:val="0ACB0B09"/>
    <w:rsid w:val="0BE040C9"/>
    <w:rsid w:val="0BF05A14"/>
    <w:rsid w:val="0BF96AC4"/>
    <w:rsid w:val="0C92633C"/>
    <w:rsid w:val="0E9E44B5"/>
    <w:rsid w:val="0F81504A"/>
    <w:rsid w:val="106D374C"/>
    <w:rsid w:val="128117AC"/>
    <w:rsid w:val="12FA57BA"/>
    <w:rsid w:val="135930A4"/>
    <w:rsid w:val="17555493"/>
    <w:rsid w:val="17766135"/>
    <w:rsid w:val="18022764"/>
    <w:rsid w:val="189F7A56"/>
    <w:rsid w:val="1B5337B3"/>
    <w:rsid w:val="1D4110DC"/>
    <w:rsid w:val="1D890952"/>
    <w:rsid w:val="1E1F37F9"/>
    <w:rsid w:val="1E2C3FE1"/>
    <w:rsid w:val="1EEE743A"/>
    <w:rsid w:val="21B86811"/>
    <w:rsid w:val="221B5875"/>
    <w:rsid w:val="22737A7B"/>
    <w:rsid w:val="238D67AE"/>
    <w:rsid w:val="247D6244"/>
    <w:rsid w:val="26466AFB"/>
    <w:rsid w:val="27D21840"/>
    <w:rsid w:val="27E04065"/>
    <w:rsid w:val="291F1F40"/>
    <w:rsid w:val="2A580BF9"/>
    <w:rsid w:val="2BBA1906"/>
    <w:rsid w:val="2E3539E9"/>
    <w:rsid w:val="2ED73DE4"/>
    <w:rsid w:val="30B844EB"/>
    <w:rsid w:val="31DB6D80"/>
    <w:rsid w:val="327C0F63"/>
    <w:rsid w:val="32F67202"/>
    <w:rsid w:val="33DC2228"/>
    <w:rsid w:val="3429710D"/>
    <w:rsid w:val="3689611A"/>
    <w:rsid w:val="36AC3AB1"/>
    <w:rsid w:val="3A3038B9"/>
    <w:rsid w:val="3B9649FE"/>
    <w:rsid w:val="3BAF52AB"/>
    <w:rsid w:val="3C8446EA"/>
    <w:rsid w:val="40A2463F"/>
    <w:rsid w:val="41294C7E"/>
    <w:rsid w:val="43351360"/>
    <w:rsid w:val="43F64A2C"/>
    <w:rsid w:val="44BE2144"/>
    <w:rsid w:val="4538362F"/>
    <w:rsid w:val="45F74B7D"/>
    <w:rsid w:val="468F4BA0"/>
    <w:rsid w:val="46C93056"/>
    <w:rsid w:val="48B23F47"/>
    <w:rsid w:val="48CA65BD"/>
    <w:rsid w:val="49423962"/>
    <w:rsid w:val="4A296713"/>
    <w:rsid w:val="4A2F2FDE"/>
    <w:rsid w:val="4E6A7ED2"/>
    <w:rsid w:val="4FC203DB"/>
    <w:rsid w:val="4FFB421D"/>
    <w:rsid w:val="50477EA0"/>
    <w:rsid w:val="504A2B51"/>
    <w:rsid w:val="51FE1C6B"/>
    <w:rsid w:val="5228506C"/>
    <w:rsid w:val="55242BD3"/>
    <w:rsid w:val="55F4430B"/>
    <w:rsid w:val="56AC62E7"/>
    <w:rsid w:val="5858242F"/>
    <w:rsid w:val="58AB1E75"/>
    <w:rsid w:val="5A5F573F"/>
    <w:rsid w:val="5B3B0077"/>
    <w:rsid w:val="5BA32E24"/>
    <w:rsid w:val="5CC20CB0"/>
    <w:rsid w:val="5CCB1894"/>
    <w:rsid w:val="5D0B4DA2"/>
    <w:rsid w:val="5D951E96"/>
    <w:rsid w:val="5EDA4E15"/>
    <w:rsid w:val="5F920980"/>
    <w:rsid w:val="5FE4691F"/>
    <w:rsid w:val="62C21687"/>
    <w:rsid w:val="67A410C8"/>
    <w:rsid w:val="68605A75"/>
    <w:rsid w:val="69281658"/>
    <w:rsid w:val="6975001C"/>
    <w:rsid w:val="6A2E78BF"/>
    <w:rsid w:val="6A690733"/>
    <w:rsid w:val="6B0A0EA4"/>
    <w:rsid w:val="6CC66B8F"/>
    <w:rsid w:val="6DD359C2"/>
    <w:rsid w:val="6DF464FE"/>
    <w:rsid w:val="6FFE3EC6"/>
    <w:rsid w:val="72EF594D"/>
    <w:rsid w:val="731314F8"/>
    <w:rsid w:val="73DB2C12"/>
    <w:rsid w:val="745164ED"/>
    <w:rsid w:val="78E52CD7"/>
    <w:rsid w:val="79983AC6"/>
    <w:rsid w:val="79F75F20"/>
    <w:rsid w:val="7AC83418"/>
    <w:rsid w:val="7B735900"/>
    <w:rsid w:val="7CE03B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Normal (Web)"/>
    <w:basedOn w:val="1"/>
    <w:qFormat/>
    <w:uiPriority w:val="0"/>
    <w:pPr>
      <w:spacing w:beforeAutospacing="1" w:afterAutospacing="1"/>
    </w:pPr>
    <w:rPr>
      <w:rFonts w:cs="Times New Roman"/>
      <w:sz w:val="24"/>
      <w:lang w:eastAsia="zh-CN"/>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character" w:styleId="10">
    <w:name w:val="FollowedHyperlink"/>
    <w:basedOn w:val="8"/>
    <w:qFormat/>
    <w:uiPriority w:val="0"/>
    <w:rPr>
      <w:color w:val="000000"/>
      <w:u w:val="none"/>
    </w:rPr>
  </w:style>
  <w:style w:type="character" w:styleId="11">
    <w:name w:val="HTML Definition"/>
    <w:basedOn w:val="8"/>
    <w:qFormat/>
    <w:uiPriority w:val="0"/>
    <w:rPr>
      <w:i/>
      <w:iCs/>
    </w:rPr>
  </w:style>
  <w:style w:type="character" w:styleId="12">
    <w:name w:val="Hyperlink"/>
    <w:basedOn w:val="8"/>
    <w:qFormat/>
    <w:uiPriority w:val="0"/>
    <w:rPr>
      <w:color w:val="000000"/>
      <w:u w:val="none"/>
    </w:rPr>
  </w:style>
  <w:style w:type="character" w:styleId="13">
    <w:name w:val="HTML Code"/>
    <w:basedOn w:val="8"/>
    <w:qFormat/>
    <w:uiPriority w:val="0"/>
    <w:rPr>
      <w:rFonts w:hint="default" w:ascii="monospace" w:hAnsi="monospace" w:eastAsia="monospace" w:cs="monospace"/>
      <w:sz w:val="21"/>
      <w:szCs w:val="21"/>
    </w:rPr>
  </w:style>
  <w:style w:type="character" w:styleId="14">
    <w:name w:val="HTML Keyboard"/>
    <w:basedOn w:val="8"/>
    <w:qFormat/>
    <w:uiPriority w:val="0"/>
    <w:rPr>
      <w:rFonts w:hint="default" w:ascii="monospace" w:hAnsi="monospace" w:eastAsia="monospace" w:cs="monospace"/>
      <w:sz w:val="21"/>
      <w:szCs w:val="21"/>
    </w:rPr>
  </w:style>
  <w:style w:type="character" w:styleId="15">
    <w:name w:val="HTML Sample"/>
    <w:basedOn w:val="8"/>
    <w:qFormat/>
    <w:uiPriority w:val="0"/>
    <w:rPr>
      <w:rFonts w:ascii="monospace" w:hAnsi="monospace" w:eastAsia="monospace" w:cs="monospace"/>
      <w:sz w:val="21"/>
      <w:szCs w:val="21"/>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Table Text"/>
    <w:basedOn w:val="1"/>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10</Pages>
  <Words>8459</Words>
  <Characters>8766</Characters>
  <Lines>57</Lines>
  <Paragraphs>16</Paragraphs>
  <TotalTime>250</TotalTime>
  <ScaleCrop>false</ScaleCrop>
  <LinksUpToDate>false</LinksUpToDate>
  <CharactersWithSpaces>8894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帐中妖</cp:lastModifiedBy>
  <cp:lastPrinted>2024-06-26T02:48:00Z</cp:lastPrinted>
  <dcterms:modified xsi:type="dcterms:W3CDTF">2024-09-30T03:36:53Z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2052-12.1.0.18276</vt:lpwstr>
  </property>
  <property fmtid="{D5CDD505-2E9C-101B-9397-08002B2CF9AE}" pid="6" name="ICV">
    <vt:lpwstr>F056AB94AEAE4252ACA361309DFDE2BE_13</vt:lpwstr>
  </property>
</Properties>
</file>