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陵川县</w:t>
      </w:r>
      <w:r>
        <w:rPr>
          <w:rFonts w:hint="eastAsia"/>
          <w:b/>
          <w:bCs/>
          <w:sz w:val="44"/>
          <w:szCs w:val="44"/>
        </w:rPr>
        <w:t>民政局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重大行政执法决定法制审核流程图</w:t>
      </w:r>
    </w:p>
    <w:p/>
    <w:p>
      <w:r>
        <w:pict>
          <v:roundrect id="_x0000_s1026" o:spid="_x0000_s1026" o:spt="2" style="position:absolute;left:0pt;margin-left:293pt;margin-top:5.95pt;height:223.75pt;width:87.1pt;z-index:251660288;mso-width-relative:page;mso-height-relative:page;" coordsize="21600,21600" arcsize="0.166666666666667" o:gfxdata="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f6vNXZAAAACgEAAA8AAAAAAAAAAQAgAAAAIgAAAGRycy9k&#10;b3ducmV2LnhtbFBLAQIUABQAAAAIAIdO4kBNqkVVOgIAAG0EAAAOAAAAAAAAAAEAIAAAACgBAABk&#10;cnMvZTJvRG9jLnhtbFBLBQYAAAAABgAGAFkBAADUBQAAAAA=&#10;">
            <v:path/>
            <v:fill focussize="0,0"/>
            <v:stroke weight="0.5pt"/>
            <v:imagedata o:title=""/>
            <o:lock v:ext="edit"/>
            <v:textbox inset="7.19992125984252pt,1.27mm,7.19992125984252pt,1.27mm">
              <w:txbxContent>
                <w:p>
                  <w:pPr>
                    <w:spacing w:line="230" w:lineRule="exact"/>
                    <w:rPr>
                      <w:rFonts w:ascii="仿宋" w:hAnsi="仿宋" w:eastAsia="仿宋" w:cs="仿宋"/>
                      <w:sz w:val="16"/>
                      <w:szCs w:val="1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6"/>
                      <w:szCs w:val="16"/>
                    </w:rPr>
                    <w:t xml:space="preserve">   （一）</w:t>
                  </w:r>
                  <w:r>
                    <w:rPr>
                      <w:rFonts w:hint="eastAsia" w:ascii="仿宋" w:hAnsi="仿宋" w:eastAsia="仿宋" w:cs="仿宋"/>
                      <w:sz w:val="16"/>
                      <w:szCs w:val="16"/>
                    </w:rPr>
                    <w:t>重大行政执法决定建议或意见及其情况说明;</w:t>
                  </w:r>
                </w:p>
                <w:p>
                  <w:pPr>
                    <w:spacing w:line="230" w:lineRule="exact"/>
                    <w:rPr>
                      <w:rFonts w:ascii="仿宋" w:hAnsi="仿宋" w:eastAsia="仿宋" w:cs="仿宋"/>
                      <w:sz w:val="16"/>
                      <w:szCs w:val="1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6"/>
                      <w:szCs w:val="16"/>
                    </w:rPr>
                    <w:t xml:space="preserve">   （二）</w:t>
                  </w:r>
                  <w:r>
                    <w:rPr>
                      <w:rFonts w:hint="eastAsia" w:ascii="仿宋" w:hAnsi="仿宋" w:eastAsia="仿宋" w:cs="仿宋"/>
                      <w:sz w:val="16"/>
                      <w:szCs w:val="16"/>
                    </w:rPr>
                    <w:t>重大行政执法决定调查(审查)终结报告;</w:t>
                  </w:r>
                </w:p>
                <w:p>
                  <w:pPr>
                    <w:spacing w:line="230" w:lineRule="exact"/>
                    <w:rPr>
                      <w:rFonts w:ascii="仿宋" w:hAnsi="仿宋" w:eastAsia="仿宋" w:cs="仿宋"/>
                      <w:sz w:val="16"/>
                      <w:szCs w:val="1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6"/>
                      <w:szCs w:val="16"/>
                    </w:rPr>
                    <w:t xml:space="preserve">   （三）</w:t>
                  </w:r>
                  <w:r>
                    <w:rPr>
                      <w:rFonts w:hint="eastAsia" w:ascii="仿宋" w:hAnsi="仿宋" w:eastAsia="仿宋" w:cs="仿宋"/>
                      <w:sz w:val="16"/>
                      <w:szCs w:val="16"/>
                    </w:rPr>
                    <w:t>重大行政执法决定书待拟稿;</w:t>
                  </w:r>
                </w:p>
                <w:p>
                  <w:pPr>
                    <w:spacing w:line="230" w:lineRule="exact"/>
                    <w:rPr>
                      <w:rFonts w:ascii="仿宋" w:hAnsi="仿宋" w:eastAsia="仿宋" w:cs="仿宋"/>
                      <w:sz w:val="16"/>
                      <w:szCs w:val="1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6"/>
                      <w:szCs w:val="16"/>
                    </w:rPr>
                    <w:t xml:space="preserve">   （四）</w:t>
                  </w:r>
                  <w:r>
                    <w:rPr>
                      <w:rFonts w:hint="eastAsia" w:ascii="仿宋" w:hAnsi="仿宋" w:eastAsia="仿宋" w:cs="仿宋"/>
                      <w:sz w:val="16"/>
                      <w:szCs w:val="16"/>
                    </w:rPr>
                    <w:t xml:space="preserve">重大行政执法决定相关法律依据和证据资料; </w:t>
                  </w:r>
                </w:p>
                <w:p>
                  <w:pPr>
                    <w:spacing w:line="230" w:lineRule="exact"/>
                    <w:rPr>
                      <w:rFonts w:ascii="仿宋_GB2312" w:hAnsi="仿宋_GB2312" w:eastAsia="仿宋_GB2312" w:cs="仿宋_GB2312"/>
                      <w:sz w:val="16"/>
                      <w:szCs w:val="1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6"/>
                      <w:szCs w:val="16"/>
                    </w:rPr>
                    <w:t xml:space="preserve">   （五）经听证或评估的，应当提交听证笔录或评估报告;</w:t>
                  </w:r>
                </w:p>
                <w:p>
                  <w:pPr>
                    <w:spacing w:line="230" w:lineRule="exact"/>
                    <w:rPr>
                      <w:sz w:val="16"/>
                      <w:szCs w:val="1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6"/>
                      <w:szCs w:val="16"/>
                    </w:rPr>
                    <w:t xml:space="preserve">   （六）</w:t>
                  </w:r>
                  <w:r>
                    <w:rPr>
                      <w:rFonts w:hint="eastAsia" w:ascii="仿宋" w:hAnsi="仿宋" w:eastAsia="仿宋" w:cs="仿宋"/>
                      <w:sz w:val="16"/>
                      <w:szCs w:val="16"/>
                    </w:rPr>
                    <w:t>其他需要提交的材料。</w:t>
                  </w:r>
                </w:p>
              </w:txbxContent>
            </v:textbox>
          </v:roundrect>
        </w:pict>
      </w:r>
    </w:p>
    <w:p/>
    <w:p>
      <w:r>
        <w:pict>
          <v:roundrect id="_x0000_s1035" o:spid="_x0000_s1035" o:spt="2" style="position:absolute;left:0pt;margin-left:465.35pt;margin-top:2.9pt;height:81pt;width:75.85pt;z-index:251662336;mso-width-relative:page;mso-height-relative:page;" coordsize="21600,21600" arcsize="0.166666666666667" o:gfxdata="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90aj8tgAAAAKAQAADwAAAAAAAAABACAAAAAiAAAAZHJzL2Rv&#10;d25yZXYueG1sUEsBAhQAFAAAAAgAh07iQB6z4OE6AgAAbQQAAA4AAAAAAAAAAQAgAAAAJwEAAGRy&#10;cy9lMm9Eb2MueG1sUEsFBgAAAAAGAAYAWQEAANMFAAAAAA==&#10;">
            <v:path/>
            <v:fill focussize="0,0"/>
            <v:stroke weight="2pt"/>
            <v:imagedata o:title=""/>
            <o:lock v:ext="edit"/>
            <v:textbox inset="7.19992125984252pt,1.27mm,7.19992125984252pt,1.27mm"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办公室（政策法规股）</w:t>
                  </w:r>
                </w:p>
              </w:txbxContent>
            </v:textbox>
          </v:roundrect>
        </w:pict>
      </w:r>
      <w:r>
        <w:pict>
          <v:roundrect id="_x0000_s1034" o:spid="_x0000_s1034" o:spt="2" style="position:absolute;left:0pt;margin-left:141.35pt;margin-top:5pt;height:80.15pt;width:73.2pt;z-index:251658240;mso-width-relative:page;mso-height-relative:page;" coordsize="21600,21600" arcsize="0.166666666666667" o:gfxdata="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Kk2sEtoAAAAKAQAADwAAAAAAAAABACAAAAAiAAAAZHJzL2Rv&#10;d25yZXYueG1sUEsBAhQAFAAAAAgAh07iQA3mYxg4AgAAbQQAAA4AAAAAAAAAAQAgAAAAKQEAAGRy&#10;cy9lMm9Eb2MueG1sUEsFBgAAAAAGAAYAWQEAANMFAAAAAA==&#10;">
            <v:path/>
            <v:fill focussize="0,0"/>
            <v:stroke weight="1.75pt"/>
            <v:imagedata o:title=""/>
            <o:lock v:ext="edit"/>
            <v:textbox inset="7.19992125984252pt,1.27mm,7.19992125984252pt,1.27mm">
              <w:txbxContent>
                <w:p>
                  <w:pPr>
                    <w:spacing w:line="24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  <w:lang w:eastAsia="zh-CN"/>
                    </w:rPr>
                    <w:t>陵川县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民政局</w:t>
                  </w:r>
                </w:p>
              </w:txbxContent>
            </v:textbox>
          </v:roundrect>
        </w:pict>
      </w:r>
    </w:p>
    <w:p>
      <w:r>
        <w:pict>
          <v:shape id="_x0000_s1033" o:spid="_x0000_s1033" o:spt="13" type="#_x0000_t13" style="position:absolute;left:0pt;margin-left:380.95pt;margin-top:10.95pt;height:41.6pt;width:84.75pt;z-index:251661312;mso-width-relative:page;mso-height-relative:page;" coordsize="21600,21600" o:gfxdata="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NrKCitoAAAAKAQAADwAAAAAAAAABACAAAAAi&#10;AAAAZHJzL2Rvd25yZXYueG1sUEsBAhQAFAAAAAgAh07iQNvG6lVBAgAAmQQAAA4AAAAAAAAAAQAg&#10;AAAAKQEAAGRycy9lMm9Eb2MueG1sUEsFBgAAAAAGAAYAWQEAANwFAAAAAA==&#10;" adj="16201">
            <v:path/>
            <v:fill focussize="0,0"/>
            <v:stroke weight="0.5pt" joinstyle="miter"/>
            <v:imagedata o:title=""/>
            <o:lock v:ext="edit"/>
            <v:textbox inset="7.19992125984252pt,1.27mm,7.19992125984252pt,1.27mm">
              <w:txbxContent>
                <w:p>
                  <w:pPr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  <w:t>提交法制审</w:t>
                  </w:r>
                  <w:r>
                    <w:rPr>
                      <w:rFonts w:hint="eastAsia" w:ascii="仿宋" w:hAnsi="仿宋" w:eastAsia="仿宋" w:cs="仿宋"/>
                    </w:rPr>
                    <w:t>核机构</w:t>
                  </w:r>
                </w:p>
              </w:txbxContent>
            </v:textbox>
          </v:shape>
        </w:pict>
      </w:r>
      <w:r>
        <w:pict>
          <v:shape id="_x0000_s1032" o:spid="_x0000_s1032" o:spt="13" type="#_x0000_t13" style="position:absolute;left:0pt;margin-left:215.9pt;margin-top:4.8pt;height:49.4pt;width:75.65pt;z-index:251659264;mso-width-relative:page;mso-height-relative:page;" coordsize="21600,21600" o:gfxdata="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qqwretkAAAAJAQAADwAAAAAAAAABACAAAAAi&#10;AAAAZHJzL2Rvd25yZXYueG1sUEsBAhQAFAAAAAgAh07iQOqws6FCAgAAmAQAAA4AAAAAAAAAAQAg&#10;AAAAKAEAAGRycy9lMm9Eb2MueG1sUEsFBgAAAAAGAAYAWQEAANwFAAAAAA==&#10;" adj="16201">
            <v:path/>
            <v:fill focussize="0,0"/>
            <v:stroke weight="0.5pt" joinstyle="miter"/>
            <v:imagedata o:title=""/>
            <o:lock v:ext="edit"/>
            <v:textbox inset="7.19992125984252pt,1.27mm,7.19992125984252pt,1.27mm">
              <w:txbxContent>
                <w:p>
                  <w:pPr>
                    <w:spacing w:line="400" w:lineRule="exact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调查终结后</w:t>
                  </w:r>
                </w:p>
              </w:txbxContent>
            </v:textbox>
          </v:shape>
        </w:pict>
      </w:r>
    </w:p>
    <w:p>
      <w:pPr>
        <w:tabs>
          <w:tab w:val="left" w:pos="1752"/>
        </w:tabs>
        <w:jc w:val="left"/>
      </w:pPr>
      <w:r>
        <w:pict>
          <v:shape id="下箭头 7" o:spid="_x0000_s1031" o:spt="67" type="#_x0000_t67" style="position:absolute;left:0pt;margin-left:480.55pt;margin-top:52.9pt;height:101.9pt;width:49.05pt;z-index:251663360;mso-width-relative:page;mso-height-relative:page;" coordsize="21600,21600" o:gfxdata="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AKkvwraAAAADAEAAA8AAAAA&#10;AAAAAQAgAAAAIgAAAGRycy9kb3ducmV2LnhtbFBLAQIUABQAAAAIAIdO4kCeQdc5SwIAAKYEAAAO&#10;AAAAAAAAAAEAIAAAACkBAABkcnMvZTJvRG9jLnhtbFBLBQYAAAAABgAGAFkBAADmBQAAAAA=&#10;" adj="16201">
            <v:path/>
            <v:fill focussize="0,0"/>
            <v:stroke weight="0.5pt" joinstyle="miter"/>
            <v:imagedata o:title=""/>
            <o:lock v:ext="edit"/>
            <v:textbox inset="7.19992125984252pt,1.27mm,7.19992125984252pt,1.27mm" style="layout-flow:vertical-ideographic;">
              <w:txbxContent>
                <w:p>
                  <w:pPr>
                    <w:jc w:val="center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审核重点</w:t>
                  </w:r>
                </w:p>
              </w:txbxContent>
            </v:textbox>
          </v:shape>
        </w:pict>
      </w:r>
      <w:r>
        <w:pict>
          <v:roundrect id="圆角矩形 8" o:spid="_x0000_s1030" o:spt="2" style="position:absolute;left:0pt;margin-left:420.1pt;margin-top:155.7pt;height:309.8pt;width:163.3pt;z-index:251664384;mso-width-relative:page;mso-height-relative:page;" coordsize="21600,21600" arcsize="0.166666666666667" o:gfxdata="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WpBqu9oAAAAMAQAADwAAAAAAAAABACAAAAAiAAAAZHJz&#10;L2Rvd25yZXYueG1sUEsBAhQAFAAAAAgAh07iQPEoPpE7AgAAbQQAAA4AAAAAAAAAAQAgAAAAKQEA&#10;AGRycy9lMm9Eb2MueG1sUEsFBgAAAAAGAAYAWQEAANYFAAAAAA==&#10;">
            <v:path/>
            <v:fill focussize="0,0"/>
            <v:stroke weight="0.5pt"/>
            <v:imagedata o:title=""/>
            <o:lock v:ext="edit"/>
            <v:textbox inset="7.19992125984252pt,1.27mm,7.19992125984252pt,1.27mm">
              <w:txbxContent>
                <w:p>
                  <w:pPr>
                    <w:adjustRightInd w:val="0"/>
                    <w:snapToGrid w:val="0"/>
                    <w:spacing w:line="320" w:lineRule="exact"/>
                    <w:ind w:firstLine="420" w:firstLineChars="200"/>
                    <w:rPr>
                      <w:rFonts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（一）</w:t>
                  </w:r>
                  <w:r>
                    <w:rPr>
                      <w:rFonts w:hint="eastAsia" w:ascii="仿宋_GB2312" w:eastAsia="仿宋_GB2312"/>
                      <w:szCs w:val="21"/>
                    </w:rPr>
                    <w:t>执法主体是否合法，执法人员是否具备执法资格</w:t>
                  </w:r>
                  <w:r>
                    <w:rPr>
                      <w:rFonts w:ascii="仿宋_GB2312" w:eastAsia="仿宋_GB2312"/>
                      <w:szCs w:val="21"/>
                    </w:rPr>
                    <w:t xml:space="preserve">; </w:t>
                  </w:r>
                </w:p>
                <w:p>
                  <w:pPr>
                    <w:adjustRightInd w:val="0"/>
                    <w:snapToGrid w:val="0"/>
                    <w:spacing w:line="320" w:lineRule="exact"/>
                    <w:ind w:firstLine="420" w:firstLineChars="200"/>
                    <w:rPr>
                      <w:rFonts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（二）执法程序是否合法；</w:t>
                  </w:r>
                </w:p>
                <w:p>
                  <w:pPr>
                    <w:adjustRightInd w:val="0"/>
                    <w:snapToGrid w:val="0"/>
                    <w:spacing w:line="320" w:lineRule="exact"/>
                    <w:ind w:firstLine="420" w:firstLineChars="200"/>
                    <w:rPr>
                      <w:rFonts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（三）案件事实是否清楚，证据是否合法充分；</w:t>
                  </w:r>
                </w:p>
                <w:p>
                  <w:pPr>
                    <w:adjustRightInd w:val="0"/>
                    <w:snapToGrid w:val="0"/>
                    <w:spacing w:line="320" w:lineRule="exact"/>
                    <w:ind w:firstLine="420" w:firstLineChars="200"/>
                    <w:rPr>
                      <w:rFonts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（四）适用法律、法规、规章是否准确，裁量基准运用是否适当；</w:t>
                  </w:r>
                </w:p>
                <w:p>
                  <w:pPr>
                    <w:adjustRightInd w:val="0"/>
                    <w:snapToGrid w:val="0"/>
                    <w:spacing w:line="320" w:lineRule="exact"/>
                    <w:ind w:firstLine="420" w:firstLineChars="200"/>
                    <w:rPr>
                      <w:rFonts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（五）执法是否超越行政执法机关法定权限；</w:t>
                  </w:r>
                </w:p>
                <w:p>
                  <w:pPr>
                    <w:adjustRightInd w:val="0"/>
                    <w:snapToGrid w:val="0"/>
                    <w:spacing w:line="320" w:lineRule="exact"/>
                    <w:ind w:firstLine="420" w:firstLineChars="200"/>
                    <w:rPr>
                      <w:rFonts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（六）行政执法文书是否完备、规范；</w:t>
                  </w:r>
                </w:p>
                <w:p>
                  <w:pPr>
                    <w:adjustRightInd w:val="0"/>
                    <w:snapToGrid w:val="0"/>
                    <w:spacing w:line="320" w:lineRule="exact"/>
                    <w:ind w:firstLine="420" w:firstLineChars="200"/>
                    <w:rPr>
                      <w:rFonts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（七）违法行为是否涉嫌犯罪、需要移送司法机关；</w:t>
                  </w:r>
                </w:p>
                <w:p>
                  <w:pPr>
                    <w:adjustRightInd w:val="0"/>
                    <w:snapToGrid w:val="0"/>
                    <w:spacing w:line="320" w:lineRule="exact"/>
                    <w:ind w:firstLine="420" w:firstLineChars="200"/>
                    <w:rPr>
                      <w:rFonts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（八）</w:t>
                  </w:r>
                  <w:r>
                    <w:rPr>
                      <w:rFonts w:hint="eastAsia" w:ascii="仿宋_GB2312" w:eastAsia="仿宋_GB2312"/>
                      <w:szCs w:val="21"/>
                    </w:rPr>
                    <w:t>其他应当审核的内容。</w:t>
                  </w: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pict>
          <v:shape id="左箭头 9" o:spid="_x0000_s1029" o:spt="66" type="#_x0000_t66" style="position:absolute;left:0pt;margin-left:264.95pt;margin-top:219.6pt;height:159pt;width:154pt;z-index:251665408;mso-width-relative:page;mso-height-relative:page;" coordsize="21600,21600" o:gfxdata="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CZKDIdkAAAALAQAADwAAAAAAAAABACAAAAAiAAAA&#10;ZHJzL2Rvd25yZXYueG1sUEsBAhQAFAAAAAgAh07iQO7S8fQ/AgAAmQQAAA4AAAAAAAAAAQAgAAAA&#10;KAEAAGRycy9lMm9Eb2MueG1sUEsFBgAAAAAGAAYAWQEAANkFAAAAAA==&#10;">
            <v:path/>
            <v:fill focussize="0,0"/>
            <v:stroke weight="0.5pt" joinstyle="miter"/>
            <v:imagedata o:title=""/>
            <o:lock v:ext="edit"/>
            <v:textbox inset="7.19992125984252pt,1.27mm,7.19992125984252pt,1.27mm">
              <w:txbxContent>
                <w:p>
                  <w:pPr>
                    <w:spacing w:line="380" w:lineRule="exact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10个工作日，案情复杂的，经局机关负责人批准，可延长10个工作日</w:t>
                  </w:r>
                </w:p>
              </w:txbxContent>
            </v:textbox>
          </v:shape>
        </w:pict>
      </w:r>
      <w:r>
        <w:pict>
          <v:roundrect id="圆角矩形 10" o:spid="_x0000_s1028" o:spt="2" style="position:absolute;left:0pt;margin-left:85.95pt;margin-top:141.5pt;height:327.05pt;width:180.1pt;z-index:251666432;mso-width-relative:page;mso-height-relative:page;" coordsize="21600,21600" arcsize="0.166666666666667" o:gfxdata="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CHG2EtkAAAALAQAADwAAAAAAAAABACAAAAAiAAAAZHJzL2Rv&#10;d25yZXYueG1sUEsBAhQAFAAAAAgAh07iQJCwGiU5AgAAbgQAAA4AAAAAAAAAAQAgAAAAKAEAAGRy&#10;cy9lMm9Eb2MueG1sUEsFBgAAAAAGAAYAWQEAANMFAAAAAA==&#10;">
            <v:path/>
            <v:fill focussize="0,0"/>
            <v:stroke weight="0.5pt"/>
            <v:imagedata o:title=""/>
            <o:lock v:ext="edit"/>
            <v:textbox inset="7.19992125984252pt,1.27mm,7.19992125984252pt,1.27mm">
              <w:txbxContent>
                <w:p>
                  <w:pPr>
                    <w:spacing w:line="320" w:lineRule="exact"/>
                    <w:ind w:firstLine="420" w:firstLineChars="200"/>
                    <w:rPr>
                      <w:rFonts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（一）</w:t>
                  </w:r>
                  <w:r>
                    <w:rPr>
                      <w:rFonts w:hint="eastAsia" w:ascii="仿宋" w:hAnsi="仿宋" w:eastAsia="仿宋" w:cs="仿宋"/>
                      <w:szCs w:val="21"/>
                    </w:rPr>
                    <w:t>对拟作出的重大行政执法决定主体合法、事实清楚、证据合法充分、依据准确、裁量适当、执法程序合法、执法文书完备、规范的，提出同意的意见;</w:t>
                  </w:r>
                </w:p>
                <w:p>
                  <w:pPr>
                    <w:spacing w:line="320" w:lineRule="exact"/>
                    <w:ind w:firstLine="420" w:firstLineChars="200"/>
                    <w:rPr>
                      <w:rFonts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（二）</w:t>
                  </w:r>
                  <w:r>
                    <w:rPr>
                      <w:rFonts w:hint="eastAsia" w:ascii="仿宋" w:hAnsi="仿宋" w:eastAsia="仿宋" w:cs="仿宋"/>
                      <w:szCs w:val="21"/>
                    </w:rPr>
                    <w:t>对拟作出的重大行政执法决定事实认定不清、证据和执法程序有瑕疵、执法文书不规范、裁量不适当的，提出纠正的意见;</w:t>
                  </w:r>
                </w:p>
                <w:p>
                  <w:pPr>
                    <w:spacing w:line="320" w:lineRule="exact"/>
                    <w:ind w:firstLine="420" w:firstLineChars="200"/>
                    <w:rPr>
                      <w:rFonts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>（三）</w:t>
                  </w:r>
                  <w:r>
                    <w:rPr>
                      <w:rFonts w:hint="eastAsia" w:ascii="仿宋" w:hAnsi="仿宋" w:eastAsia="仿宋" w:cs="仿宋"/>
                      <w:szCs w:val="21"/>
                    </w:rPr>
                    <w:t>对拟作出的重大行政执法决定存在主体不合法、主要证据不合法、依据不准确、执法程序不合法的，提出不予作出行政执法决定的意见;</w:t>
                  </w:r>
                </w:p>
                <w:p>
                  <w:pPr>
                    <w:spacing w:line="320" w:lineRule="exact"/>
                    <w:ind w:firstLine="420" w:firstLineChars="200"/>
                    <w:rPr>
                      <w:rFonts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>（四）对违法行为涉嫌犯罪的，提出移送意见。</w:t>
                  </w:r>
                </w:p>
                <w:p>
                  <w:pPr>
                    <w:spacing w:line="320" w:lineRule="exact"/>
                    <w:rPr>
                      <w:rFonts w:ascii="仿宋" w:hAnsi="仿宋" w:eastAsia="仿宋" w:cs="仿宋"/>
                    </w:rPr>
                  </w:pPr>
                </w:p>
              </w:txbxContent>
            </v:textbox>
          </v:roundrect>
        </w:pict>
      </w:r>
      <w:r>
        <w:pict>
          <v:shape id="上箭头 13" o:spid="_x0000_s1027" o:spt="68" type="#_x0000_t68" style="position:absolute;left:0pt;margin-left:149.65pt;margin-top:52.1pt;height:87.65pt;width:49.1pt;z-index:251667456;mso-width-relative:page;mso-height-relative:page;" coordsize="21600,21600" o:gfxdata="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jyNZHbAAAACwEAAA8AAAAA&#10;AAAAAQAgAAAAIgAAAGRycy9kb3ducmV2LnhtbFBLAQIUABQAAAAIAIdO4kCV7pR2SgIAAKYEAAAO&#10;AAAAAAAAAAEAIAAAACoBAABkcnMvZTJvRG9jLnhtbFBLBQYAAAAABgAGAFkBAADmBQAAAAA=&#10;" adj="5399">
            <v:path/>
            <v:fill focussize="0,0"/>
            <v:stroke weight="0.5pt" joinstyle="miter"/>
            <v:imagedata o:title=""/>
            <o:lock v:ext="edit"/>
            <v:textbox inset="7.19992125984252pt,1.27mm,7.19992125984252pt,1.27mm" style="layout-flow:vertical-ideographic;">
              <w:txbxContent>
                <w:p>
                  <w:pPr>
                    <w:jc w:val="center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法制审核结果</w:t>
                  </w:r>
                </w:p>
              </w:txbxContent>
            </v:textbox>
          </v:shape>
        </w:pict>
      </w:r>
      <w:r>
        <w:rPr>
          <w:rFonts w:hint="eastAsia"/>
        </w:rPr>
        <w:tab/>
      </w:r>
      <w:bookmarkStart w:id="0" w:name="_GoBack"/>
      <w:bookmarkEnd w:id="0"/>
    </w:p>
    <w:sectPr>
      <w:pgSz w:w="15581" w:h="16838"/>
      <w:pgMar w:top="2098" w:right="1474" w:bottom="1984" w:left="1587" w:header="851" w:footer="1587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172A27"/>
    <w:rsid w:val="003D16D5"/>
    <w:rsid w:val="007F4FC9"/>
    <w:rsid w:val="00E37C2B"/>
    <w:rsid w:val="08A76DC3"/>
    <w:rsid w:val="122C1EE4"/>
    <w:rsid w:val="140C587E"/>
    <w:rsid w:val="220E16BA"/>
    <w:rsid w:val="25BF1AE3"/>
    <w:rsid w:val="2FE96915"/>
    <w:rsid w:val="3A032896"/>
    <w:rsid w:val="3D0B292D"/>
    <w:rsid w:val="464936F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</Words>
  <Characters>35</Characters>
  <Lines>1</Lines>
  <Paragraphs>1</Paragraphs>
  <TotalTime>0</TotalTime>
  <ScaleCrop>false</ScaleCrop>
  <LinksUpToDate>false</LinksUpToDate>
  <CharactersWithSpaces>39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2019-07-04T08:59:00Z</dcterms:created>
  <dc:creator>wusumei</dc:creator>
  <cp:lastModifiedBy>Administrator</cp:lastModifiedBy>
  <cp:lastPrinted>2020-10-09T06:46:00Z</cp:lastPrinted>
  <dcterms:modified xsi:type="dcterms:W3CDTF">2021-08-17T07:19:48Z</dcterms:modified>
  <dc:title>重大执法决定法制审核流程图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