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8EF" w:rsidRDefault="008208EF" w:rsidP="008208EF">
      <w:pPr>
        <w:pStyle w:val="a5"/>
        <w:spacing w:before="0" w:beforeAutospacing="0" w:after="0" w:afterAutospacing="0" w:line="540" w:lineRule="atLeast"/>
        <w:jc w:val="center"/>
        <w:rPr>
          <w:rFonts w:ascii="黑体" w:eastAsia="黑体" w:hAnsi="黑体" w:cs="Times New Roman"/>
          <w:color w:val="000000"/>
          <w:sz w:val="44"/>
          <w:szCs w:val="44"/>
        </w:rPr>
      </w:pPr>
      <w:r>
        <w:rPr>
          <w:rFonts w:ascii="黑体" w:eastAsia="黑体" w:hAnsi="黑体" w:cs="Times New Roman" w:hint="eastAsia"/>
          <w:color w:val="000000"/>
          <w:sz w:val="44"/>
          <w:szCs w:val="44"/>
        </w:rPr>
        <w:t>陵川县人力资源和社会保障局</w:t>
      </w:r>
    </w:p>
    <w:p w:rsidR="008208EF" w:rsidRDefault="008208EF" w:rsidP="008208EF">
      <w:pPr>
        <w:pStyle w:val="a5"/>
        <w:spacing w:before="0" w:beforeAutospacing="0" w:after="0" w:afterAutospacing="0" w:line="540" w:lineRule="atLeast"/>
        <w:jc w:val="center"/>
        <w:rPr>
          <w:rFonts w:ascii="Times New Roman" w:hAnsi="Times New Roman" w:cs="Times New Roman"/>
          <w:color w:val="333333"/>
          <w:sz w:val="21"/>
          <w:szCs w:val="21"/>
        </w:rPr>
      </w:pPr>
      <w:r>
        <w:rPr>
          <w:rFonts w:ascii="黑体" w:eastAsia="黑体" w:hAnsi="黑体" w:cs="Times New Roman" w:hint="eastAsia"/>
          <w:color w:val="000000"/>
          <w:sz w:val="44"/>
          <w:szCs w:val="44"/>
        </w:rPr>
        <w:t>行政执法音像记录设备配备办法</w:t>
      </w:r>
    </w:p>
    <w:p w:rsidR="008208EF" w:rsidRDefault="008208EF" w:rsidP="008208EF">
      <w:pPr>
        <w:pStyle w:val="a5"/>
        <w:spacing w:before="0" w:beforeAutospacing="0" w:after="0" w:afterAutospacing="0" w:line="540" w:lineRule="atLeast"/>
        <w:jc w:val="center"/>
        <w:rPr>
          <w:rFonts w:ascii="Times New Roman" w:hAnsi="Times New Roman" w:cs="Times New Roman"/>
          <w:color w:val="333333"/>
          <w:sz w:val="21"/>
          <w:szCs w:val="21"/>
        </w:rPr>
      </w:pPr>
      <w:r>
        <w:rPr>
          <w:rFonts w:ascii="方正小标宋简体" w:eastAsia="方正小标宋简体" w:hAnsi="Times New Roman" w:cs="Times New Roman" w:hint="eastAsia"/>
          <w:b/>
          <w:bCs/>
          <w:color w:val="000000"/>
          <w:sz w:val="18"/>
          <w:szCs w:val="18"/>
        </w:rPr>
        <w:t> </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第一条</w:t>
      </w:r>
      <w:r>
        <w:rPr>
          <w:rFonts w:hint="eastAsia"/>
          <w:color w:val="000000"/>
          <w:sz w:val="32"/>
          <w:szCs w:val="32"/>
        </w:rPr>
        <w:t> </w:t>
      </w:r>
      <w:r>
        <w:rPr>
          <w:rFonts w:ascii="仿宋" w:eastAsia="仿宋" w:hAnsi="仿宋" w:cs="Times New Roman" w:hint="eastAsia"/>
          <w:color w:val="333333"/>
          <w:sz w:val="32"/>
          <w:szCs w:val="32"/>
        </w:rPr>
        <w:t>为进一步加强行政执法工作，规范执法全过程音像记录工作，有效减少执法风险和执法信访、投诉，维护执法人员及当事人合法权益，结合工作实际，制定本办法。</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333333"/>
          <w:sz w:val="32"/>
          <w:szCs w:val="32"/>
        </w:rPr>
        <w:t>第二条</w:t>
      </w:r>
      <w:r>
        <w:rPr>
          <w:rFonts w:hint="eastAsia"/>
          <w:color w:val="333333"/>
          <w:sz w:val="32"/>
          <w:szCs w:val="32"/>
        </w:rPr>
        <w:t> </w:t>
      </w:r>
      <w:r>
        <w:rPr>
          <w:rFonts w:ascii="仿宋" w:eastAsia="仿宋" w:hAnsi="仿宋" w:cs="Times New Roman" w:hint="eastAsia"/>
          <w:color w:val="333333"/>
          <w:sz w:val="32"/>
          <w:szCs w:val="32"/>
        </w:rPr>
        <w:t>执法全过程音视频记录工作，是指执法人员利用执法记录仪对现场执法全过程同步录音录像，并对现场执法全过程音视频记录的资料进行收集、保存、管理、使用等。</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使用执法记录仪进行执法全过程同步录音录像应遵循同步摄录、集中管理、规范归档、严格保密的原则，确保视听资料的全面、客观、合法、有效。</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333333"/>
          <w:sz w:val="32"/>
          <w:szCs w:val="32"/>
        </w:rPr>
        <w:t>第三条</w:t>
      </w:r>
      <w:r>
        <w:rPr>
          <w:rFonts w:hint="eastAsia"/>
          <w:color w:val="333333"/>
          <w:sz w:val="32"/>
          <w:szCs w:val="32"/>
        </w:rPr>
        <w:t> </w:t>
      </w:r>
      <w:r>
        <w:rPr>
          <w:rFonts w:ascii="仿宋" w:eastAsia="仿宋" w:hAnsi="仿宋" w:cs="Times New Roman" w:hint="eastAsia"/>
          <w:color w:val="333333"/>
          <w:sz w:val="32"/>
          <w:szCs w:val="32"/>
        </w:rPr>
        <w:t>所配的</w:t>
      </w:r>
      <w:r>
        <w:rPr>
          <w:rFonts w:ascii="仿宋" w:eastAsia="仿宋" w:hAnsi="仿宋" w:cs="Times New Roman" w:hint="eastAsia"/>
          <w:color w:val="000000"/>
          <w:sz w:val="32"/>
          <w:szCs w:val="32"/>
        </w:rPr>
        <w:t>执法记录仪为执法办案、日常检查、重大执法活动等工作专用，严禁摄录任何与工作无关的内容。</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第四条</w:t>
      </w:r>
      <w:r>
        <w:rPr>
          <w:rFonts w:hint="eastAsia"/>
          <w:color w:val="000000"/>
          <w:sz w:val="32"/>
          <w:szCs w:val="32"/>
        </w:rPr>
        <w:t> </w:t>
      </w:r>
      <w:r>
        <w:rPr>
          <w:rFonts w:ascii="仿宋" w:eastAsia="仿宋" w:hAnsi="仿宋" w:cs="Times New Roman" w:hint="eastAsia"/>
          <w:color w:val="000000"/>
          <w:sz w:val="32"/>
          <w:szCs w:val="32"/>
        </w:rPr>
        <w:t>在实施以下执法管理活动时应佩戴现场执法记录仪，进行现场执法记录：</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（一）日常执法检查；</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（二）处置各类投诉、举报案件；</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（三）违法案件查处过程中，调查取证活动、先行登记保存证据、执法文书送达；</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（四）实施行政强制措施；</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（五）其他现场执法办案活动。</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lastRenderedPageBreak/>
        <w:t>第五条</w:t>
      </w:r>
      <w:r>
        <w:rPr>
          <w:rFonts w:hint="eastAsia"/>
          <w:color w:val="000000"/>
          <w:sz w:val="32"/>
          <w:szCs w:val="32"/>
        </w:rPr>
        <w:t> </w:t>
      </w:r>
      <w:r>
        <w:rPr>
          <w:rFonts w:ascii="仿宋" w:eastAsia="仿宋" w:hAnsi="仿宋" w:cs="Times New Roman" w:hint="eastAsia"/>
          <w:color w:val="000000"/>
          <w:sz w:val="32"/>
          <w:szCs w:val="32"/>
        </w:rPr>
        <w:t>下列情形可以不进行现场执法记录：</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（一）在爆炸危险区域实施执法检查未配备符合防爆规定的音像记录设备的；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（二）</w:t>
      </w:r>
      <w:r>
        <w:rPr>
          <w:rFonts w:ascii="仿宋" w:eastAsia="仿宋" w:hAnsi="仿宋" w:cs="Times New Roman" w:hint="eastAsia"/>
          <w:color w:val="000000"/>
          <w:sz w:val="32"/>
          <w:szCs w:val="32"/>
          <w:shd w:val="clear" w:color="auto" w:fill="FFFFFF"/>
        </w:rPr>
        <w:t>涉及国家秘密、商业秘密或者个人隐私的</w:t>
      </w:r>
      <w:r>
        <w:rPr>
          <w:rFonts w:ascii="仿宋" w:eastAsia="仿宋" w:hAnsi="仿宋" w:cs="Times New Roman" w:hint="eastAsia"/>
          <w:color w:val="000000"/>
          <w:sz w:val="32"/>
          <w:szCs w:val="32"/>
        </w:rPr>
        <w:t>；</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（三）情况紧急，不能进行执法记录的；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（四）因客观原因无法进行执法记录的。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对上述情况，使用人员应在执法和管理活动结束后及时制作工作记录，写明无法使用的原因和依据。</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第六条</w:t>
      </w:r>
      <w:r>
        <w:rPr>
          <w:rFonts w:hint="eastAsia"/>
          <w:b/>
          <w:bCs/>
          <w:color w:val="000000"/>
          <w:sz w:val="32"/>
          <w:szCs w:val="32"/>
        </w:rPr>
        <w:t> </w:t>
      </w:r>
      <w:r>
        <w:rPr>
          <w:rFonts w:ascii="仿宋" w:eastAsia="仿宋" w:hAnsi="仿宋" w:cs="Times New Roman" w:hint="eastAsia"/>
          <w:color w:val="000000"/>
          <w:sz w:val="32"/>
          <w:szCs w:val="32"/>
        </w:rPr>
        <w:t>劳动监察综合行政执法队</w:t>
      </w:r>
      <w:r>
        <w:rPr>
          <w:rFonts w:ascii="仿宋" w:eastAsia="仿宋" w:hAnsi="仿宋" w:cs="Times New Roman" w:hint="eastAsia"/>
          <w:color w:val="333333"/>
          <w:sz w:val="32"/>
          <w:szCs w:val="32"/>
        </w:rPr>
        <w:t>负责人为本单位执法记录仪使用管理的第一责任人。做好执法记录仪的保管和养护，避免因使用不当造成执法记录仪损坏。要求每台执法记录仪指定专人进行管理，负责设备的日常养护管理工作。</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333333"/>
          <w:sz w:val="32"/>
          <w:szCs w:val="32"/>
        </w:rPr>
        <w:t>第七条</w:t>
      </w:r>
      <w:r>
        <w:rPr>
          <w:rFonts w:hint="eastAsia"/>
          <w:color w:val="333333"/>
          <w:sz w:val="32"/>
          <w:szCs w:val="32"/>
        </w:rPr>
        <w:t> </w:t>
      </w:r>
      <w:r>
        <w:rPr>
          <w:rFonts w:ascii="仿宋" w:eastAsia="仿宋" w:hAnsi="仿宋" w:cs="Times New Roman" w:hint="eastAsia"/>
          <w:color w:val="333333"/>
          <w:sz w:val="32"/>
          <w:szCs w:val="32"/>
        </w:rPr>
        <w:t>执法人员在进行现场执法摄录工作之前，应当对执法记录仪进行全面检查，确保执法记录仪无故障，电池电量充足，内存卡有足够存储空间，并按照当前日期、时间调整好设备时间。</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第八条</w:t>
      </w:r>
      <w:r>
        <w:rPr>
          <w:rFonts w:hint="eastAsia"/>
          <w:color w:val="000000"/>
          <w:sz w:val="32"/>
          <w:szCs w:val="32"/>
        </w:rPr>
        <w:t> </w:t>
      </w:r>
      <w:r>
        <w:rPr>
          <w:rFonts w:ascii="仿宋" w:eastAsia="仿宋" w:hAnsi="仿宋" w:cs="Times New Roman" w:hint="eastAsia"/>
          <w:color w:val="000000"/>
          <w:sz w:val="32"/>
          <w:szCs w:val="32"/>
        </w:rPr>
        <w:t>在进行执法过程全记录时执法人员</w:t>
      </w:r>
      <w:r>
        <w:rPr>
          <w:rFonts w:ascii="仿宋" w:eastAsia="仿宋" w:hAnsi="仿宋" w:cs="Times New Roman" w:hint="eastAsia"/>
          <w:color w:val="333333"/>
          <w:sz w:val="32"/>
          <w:szCs w:val="32"/>
        </w:rPr>
        <w:t>应当事先告知对方使用执法记录仪记录，告知的规范用语是：</w:t>
      </w:r>
      <w:r>
        <w:rPr>
          <w:rFonts w:ascii="仿宋" w:eastAsia="仿宋" w:hAnsi="仿宋" w:cs="Times New Roman" w:hint="eastAsia"/>
          <w:b/>
          <w:bCs/>
          <w:color w:val="333333"/>
          <w:sz w:val="32"/>
          <w:szCs w:val="32"/>
        </w:rPr>
        <w:t>为保护您的合法权益，监督我们的执法行为，本次执法全程录音录像。</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333333"/>
          <w:sz w:val="32"/>
          <w:szCs w:val="32"/>
        </w:rPr>
        <w:lastRenderedPageBreak/>
        <w:t>第九条</w:t>
      </w:r>
      <w:r>
        <w:rPr>
          <w:rFonts w:hint="eastAsia"/>
          <w:color w:val="333333"/>
          <w:sz w:val="32"/>
          <w:szCs w:val="32"/>
        </w:rPr>
        <w:t> </w:t>
      </w:r>
      <w:r>
        <w:rPr>
          <w:rFonts w:ascii="仿宋" w:eastAsia="仿宋" w:hAnsi="仿宋" w:cs="Times New Roman" w:hint="eastAsia"/>
          <w:color w:val="333333"/>
          <w:sz w:val="32"/>
          <w:szCs w:val="32"/>
        </w:rPr>
        <w:t>对执法活动要同步录制，应对执法全过程进行不间断记录，录制过程应当自执法人员到达现场开展执法检查（办案）时开始，至执法检查（办案）结束时止。</w:t>
      </w:r>
    </w:p>
    <w:p w:rsidR="008208EF" w:rsidRDefault="008208EF" w:rsidP="008208EF">
      <w:pPr>
        <w:pStyle w:val="a5"/>
        <w:spacing w:before="0" w:beforeAutospacing="0" w:after="0" w:afterAutospacing="0" w:line="540" w:lineRule="atLeast"/>
        <w:ind w:firstLine="643"/>
        <w:jc w:val="both"/>
        <w:rPr>
          <w:rFonts w:ascii="Times New Roman" w:hAnsi="Times New Roman" w:cs="Times New Roman"/>
          <w:color w:val="333333"/>
          <w:sz w:val="21"/>
          <w:szCs w:val="21"/>
        </w:rPr>
      </w:pPr>
      <w:r>
        <w:rPr>
          <w:rFonts w:ascii="仿宋" w:eastAsia="仿宋" w:hAnsi="仿宋" w:cs="Times New Roman" w:hint="eastAsia"/>
          <w:b/>
          <w:bCs/>
          <w:color w:val="333333"/>
          <w:sz w:val="32"/>
          <w:szCs w:val="32"/>
        </w:rPr>
        <w:t>第十条</w:t>
      </w:r>
      <w:r>
        <w:rPr>
          <w:rFonts w:hint="eastAsia"/>
          <w:b/>
          <w:bCs/>
          <w:color w:val="333333"/>
          <w:sz w:val="32"/>
          <w:szCs w:val="32"/>
        </w:rPr>
        <w:t> </w:t>
      </w:r>
      <w:r>
        <w:rPr>
          <w:rFonts w:ascii="仿宋" w:eastAsia="仿宋" w:hAnsi="仿宋" w:cs="Times New Roman" w:hint="eastAsia"/>
          <w:color w:val="333333"/>
          <w:sz w:val="32"/>
          <w:szCs w:val="32"/>
        </w:rPr>
        <w:t>执法全过程音视频记录应反映执法活动现场的地点、时间、场景、参与人员、违法违规行为、现场痕迹物证等。录制内容应当重点摄录以下内容：</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（一）能反映执法对象单位名称、概貌的标志性建筑；</w:t>
      </w:r>
    </w:p>
    <w:p w:rsidR="008208EF" w:rsidRPr="000020A4" w:rsidRDefault="008208EF" w:rsidP="008208EF">
      <w:pPr>
        <w:pStyle w:val="a5"/>
        <w:spacing w:before="0" w:beforeAutospacing="0" w:after="0" w:afterAutospacing="0" w:line="540" w:lineRule="atLeast"/>
        <w:ind w:firstLine="640"/>
        <w:jc w:val="both"/>
        <w:rPr>
          <w:rFonts w:ascii="仿宋" w:eastAsia="仿宋" w:hAnsi="仿宋" w:cs="Times New Roman"/>
          <w:color w:val="333333"/>
          <w:sz w:val="32"/>
          <w:szCs w:val="32"/>
        </w:rPr>
      </w:pPr>
      <w:r>
        <w:rPr>
          <w:rFonts w:ascii="仿宋" w:eastAsia="仿宋" w:hAnsi="仿宋" w:cs="Times New Roman" w:hint="eastAsia"/>
          <w:color w:val="333333"/>
          <w:sz w:val="32"/>
          <w:szCs w:val="32"/>
        </w:rPr>
        <w:t>（二）对执法现场必查区域、场所进行检查时；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（三）向执法对象相关人员通报检查情况、交换意见时；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（四）对有关人员就所需调查的问题进行询问时；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（五）相关人员在现场检查记录或相关执法文书上签署姓名和意见时；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（六）调查取证中调取原始凭证确有困难，须采取照相、录像等方式取证时；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（七）抽样取证不能提取原物，必须采取照相、录像等方式取证时；</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（八）以留置送达方式将执法文书留置在当事人的收发部门或者住所时；</w:t>
      </w:r>
    </w:p>
    <w:p w:rsidR="008208EF" w:rsidRPr="000020A4" w:rsidRDefault="008208EF" w:rsidP="008208EF">
      <w:pPr>
        <w:pStyle w:val="a5"/>
        <w:spacing w:before="0" w:beforeAutospacing="0" w:after="0" w:afterAutospacing="0" w:line="540" w:lineRule="atLeast"/>
        <w:ind w:firstLine="640"/>
        <w:jc w:val="both"/>
        <w:rPr>
          <w:rFonts w:ascii="仿宋" w:eastAsia="仿宋" w:hAnsi="仿宋" w:cs="Times New Roman"/>
          <w:color w:val="333333"/>
          <w:sz w:val="32"/>
          <w:szCs w:val="32"/>
        </w:rPr>
      </w:pPr>
      <w:r>
        <w:rPr>
          <w:rFonts w:ascii="仿宋" w:eastAsia="仿宋" w:hAnsi="仿宋" w:cs="Times New Roman" w:hint="eastAsia"/>
          <w:color w:val="333333"/>
          <w:sz w:val="32"/>
          <w:szCs w:val="32"/>
        </w:rPr>
        <w:t>（九）其他应当采取音像记录的情况。</w:t>
      </w:r>
    </w:p>
    <w:p w:rsidR="008208EF" w:rsidRDefault="008208EF" w:rsidP="008208EF">
      <w:pPr>
        <w:pStyle w:val="a5"/>
        <w:spacing w:before="0" w:beforeAutospacing="0" w:after="0" w:afterAutospacing="0" w:line="54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现场有违法行为的，应当对当事人及其工作人员言行、询问情况等进行摄录。对现场遗留或发现的违法工具、物品等物证及原始痕迹证据应当进行重点摄录。</w:t>
      </w:r>
    </w:p>
    <w:p w:rsidR="008208EF" w:rsidRDefault="008208EF" w:rsidP="008208EF">
      <w:pPr>
        <w:pStyle w:val="a5"/>
        <w:shd w:val="clear" w:color="auto" w:fill="FFFFFF"/>
        <w:spacing w:before="0" w:beforeAutospacing="0" w:after="0" w:afterAutospacing="0" w:line="540" w:lineRule="atLeast"/>
        <w:ind w:firstLine="643"/>
        <w:rPr>
          <w:rFonts w:ascii="Times New Roman" w:hAnsi="Times New Roman" w:cs="Times New Roman"/>
          <w:color w:val="333333"/>
          <w:sz w:val="21"/>
          <w:szCs w:val="21"/>
        </w:rPr>
      </w:pPr>
      <w:r>
        <w:rPr>
          <w:rFonts w:ascii="仿宋" w:eastAsia="仿宋" w:hAnsi="仿宋" w:cs="Times New Roman" w:hint="eastAsia"/>
          <w:b/>
          <w:bCs/>
          <w:color w:val="333333"/>
          <w:sz w:val="32"/>
          <w:szCs w:val="32"/>
        </w:rPr>
        <w:lastRenderedPageBreak/>
        <w:t>第十一条</w:t>
      </w:r>
      <w:r>
        <w:rPr>
          <w:rFonts w:hint="eastAsia"/>
          <w:color w:val="333333"/>
          <w:sz w:val="32"/>
          <w:szCs w:val="32"/>
        </w:rPr>
        <w:t> </w:t>
      </w:r>
      <w:r>
        <w:rPr>
          <w:rFonts w:ascii="仿宋" w:eastAsia="仿宋" w:hAnsi="仿宋" w:cs="Times New Roman" w:hint="eastAsia"/>
          <w:color w:val="333333"/>
          <w:sz w:val="32"/>
          <w:szCs w:val="32"/>
        </w:rPr>
        <w:t>非因技术原因不得中止录制或断续录制，因设备故障、损坏，天气情况恶劣或者电量、存储空间不足，检查场所变化等客观原因而中止记录的，重新开始记录时应当对中断原因进行语音说明。确实无法继续记录的，应当立即向所属部门负责人报告，并在事后书面说明情况。</w:t>
      </w:r>
    </w:p>
    <w:p w:rsidR="008208EF" w:rsidRDefault="008208EF" w:rsidP="008208EF">
      <w:pPr>
        <w:pStyle w:val="a5"/>
        <w:shd w:val="clear" w:color="auto" w:fill="FFFFFF"/>
        <w:spacing w:before="0" w:beforeAutospacing="0" w:after="0" w:afterAutospacing="0" w:line="540" w:lineRule="atLeast"/>
        <w:ind w:firstLine="640"/>
        <w:rPr>
          <w:rFonts w:ascii="Times New Roman" w:hAnsi="Times New Roman" w:cs="Times New Roman"/>
          <w:color w:val="333333"/>
          <w:sz w:val="21"/>
          <w:szCs w:val="21"/>
        </w:rPr>
      </w:pPr>
      <w:r>
        <w:rPr>
          <w:rFonts w:ascii="仿宋" w:eastAsia="仿宋" w:hAnsi="仿宋" w:cs="Times New Roman" w:hint="eastAsia"/>
          <w:color w:val="333333"/>
          <w:sz w:val="32"/>
          <w:szCs w:val="32"/>
        </w:rPr>
        <w:t>不得任意选择取舍或者事后补录，不得插入其他画面，不得进行任意删改和编辑。</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第十二条</w:t>
      </w:r>
      <w:r>
        <w:rPr>
          <w:rFonts w:hint="eastAsia"/>
          <w:color w:val="000000"/>
          <w:sz w:val="32"/>
          <w:szCs w:val="32"/>
        </w:rPr>
        <w:t> </w:t>
      </w:r>
      <w:r>
        <w:rPr>
          <w:rFonts w:ascii="仿宋" w:eastAsia="仿宋" w:hAnsi="仿宋" w:cs="Times New Roman" w:hint="eastAsia"/>
          <w:color w:val="000000"/>
          <w:sz w:val="32"/>
          <w:szCs w:val="32"/>
        </w:rPr>
        <w:t>禁止在非执法工作中使用现场执法记录仪。</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第十三条</w:t>
      </w:r>
      <w:r>
        <w:rPr>
          <w:rFonts w:hint="eastAsia"/>
          <w:color w:val="000000"/>
          <w:sz w:val="32"/>
          <w:szCs w:val="32"/>
        </w:rPr>
        <w:t> </w:t>
      </w:r>
      <w:r>
        <w:rPr>
          <w:rFonts w:ascii="仿宋" w:eastAsia="仿宋" w:hAnsi="仿宋" w:cs="Times New Roman" w:hint="eastAsia"/>
          <w:color w:val="000000"/>
          <w:sz w:val="32"/>
          <w:szCs w:val="32"/>
        </w:rPr>
        <w:t>执法记录仪应置于安全、稳妥位置，选择最佳拍摄角度，确保能够完整记录执法过程。</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第十四条</w:t>
      </w:r>
      <w:r>
        <w:rPr>
          <w:rFonts w:hint="eastAsia"/>
          <w:color w:val="000000"/>
          <w:sz w:val="32"/>
          <w:szCs w:val="32"/>
        </w:rPr>
        <w:t> </w:t>
      </w:r>
      <w:r>
        <w:rPr>
          <w:rFonts w:ascii="仿宋" w:eastAsia="仿宋" w:hAnsi="仿宋" w:cs="Times New Roman" w:hint="eastAsia"/>
          <w:color w:val="000000"/>
          <w:sz w:val="32"/>
          <w:szCs w:val="32"/>
        </w:rPr>
        <w:t>使用人员在进行现场执法时，应保持仪容严整，语言文明，维护执法队伍形象。</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第十五条</w:t>
      </w:r>
      <w:r>
        <w:rPr>
          <w:rFonts w:hint="eastAsia"/>
          <w:color w:val="000000"/>
          <w:sz w:val="32"/>
          <w:szCs w:val="32"/>
        </w:rPr>
        <w:t> </w:t>
      </w:r>
      <w:r>
        <w:rPr>
          <w:rFonts w:ascii="仿宋" w:eastAsia="仿宋" w:hAnsi="仿宋" w:cs="Times New Roman" w:hint="eastAsia"/>
          <w:color w:val="000000"/>
          <w:sz w:val="32"/>
          <w:szCs w:val="32"/>
          <w:shd w:val="clear" w:color="auto" w:fill="FFFFFF"/>
        </w:rPr>
        <w:t>执法人员</w:t>
      </w:r>
      <w:r>
        <w:rPr>
          <w:rFonts w:ascii="仿宋" w:eastAsia="仿宋" w:hAnsi="仿宋" w:cs="Times New Roman" w:hint="eastAsia"/>
          <w:color w:val="000000"/>
          <w:sz w:val="32"/>
          <w:szCs w:val="32"/>
        </w:rPr>
        <w:t>不得私自复制、保存现场执法记录。</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shd w:val="clear" w:color="auto" w:fill="FFFFFF"/>
        </w:rPr>
        <w:t>第十六条</w:t>
      </w:r>
      <w:r>
        <w:rPr>
          <w:rFonts w:hint="eastAsia"/>
          <w:color w:val="000000"/>
          <w:sz w:val="32"/>
          <w:szCs w:val="32"/>
          <w:shd w:val="clear" w:color="auto" w:fill="FFFFFF"/>
        </w:rPr>
        <w:t> </w:t>
      </w:r>
      <w:r>
        <w:rPr>
          <w:rFonts w:ascii="仿宋" w:eastAsia="仿宋" w:hAnsi="仿宋" w:cs="Times New Roman" w:hint="eastAsia"/>
          <w:color w:val="000000"/>
          <w:sz w:val="32"/>
          <w:szCs w:val="32"/>
          <w:shd w:val="clear" w:color="auto" w:fill="FFFFFF"/>
        </w:rPr>
        <w:t>执法全过程音视频记录最少保存1年，作为证据使用的记录信息随案卷保存时限保存。</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第十七条</w:t>
      </w:r>
      <w:r>
        <w:rPr>
          <w:rFonts w:hint="eastAsia"/>
          <w:b/>
          <w:bCs/>
          <w:color w:val="000000"/>
          <w:sz w:val="32"/>
          <w:szCs w:val="32"/>
        </w:rPr>
        <w:t> </w:t>
      </w:r>
      <w:r>
        <w:rPr>
          <w:rFonts w:ascii="仿宋" w:eastAsia="仿宋" w:hAnsi="仿宋" w:cs="Times New Roman" w:hint="eastAsia"/>
          <w:color w:val="000000"/>
          <w:sz w:val="32"/>
          <w:szCs w:val="32"/>
        </w:rPr>
        <w:t>现场执法记录需要作为证据使用的，从存储设备中复制调取，应当按照有关要求，制作文字说明材料，注明制作人、提取人、提取时间等信息，并将其复制为光盘后附卷。</w:t>
      </w:r>
    </w:p>
    <w:p w:rsidR="008208EF" w:rsidRPr="00616BFA" w:rsidRDefault="008208EF" w:rsidP="008208EF">
      <w:pPr>
        <w:pStyle w:val="a5"/>
        <w:spacing w:before="0" w:beforeAutospacing="0" w:after="0" w:afterAutospacing="0" w:line="540" w:lineRule="atLeast"/>
        <w:ind w:firstLine="643"/>
        <w:jc w:val="both"/>
        <w:rPr>
          <w:rFonts w:ascii="仿宋" w:eastAsia="仿宋" w:hAnsi="仿宋" w:cs="Times New Roman"/>
          <w:color w:val="000000"/>
          <w:sz w:val="32"/>
          <w:szCs w:val="32"/>
        </w:rPr>
      </w:pPr>
      <w:r>
        <w:rPr>
          <w:rFonts w:ascii="仿宋" w:eastAsia="仿宋" w:hAnsi="仿宋" w:cs="Times New Roman" w:hint="eastAsia"/>
          <w:b/>
          <w:bCs/>
          <w:color w:val="000000"/>
          <w:sz w:val="32"/>
          <w:szCs w:val="32"/>
        </w:rPr>
        <w:t>第十八条</w:t>
      </w:r>
      <w:r>
        <w:rPr>
          <w:rFonts w:ascii="仿宋" w:eastAsia="仿宋" w:hAnsi="仿宋" w:cs="Times New Roman" w:hint="eastAsia"/>
          <w:color w:val="000000"/>
          <w:sz w:val="32"/>
          <w:szCs w:val="32"/>
        </w:rPr>
        <w:t>任何人员不得对原始现场执法记录进行删节、修改。除作为证据使用外，未经批准，不得擅自对外提供现场执法记录。</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lastRenderedPageBreak/>
        <w:t>第十九条</w:t>
      </w:r>
      <w:r>
        <w:rPr>
          <w:rFonts w:hint="eastAsia"/>
          <w:color w:val="000000"/>
          <w:sz w:val="32"/>
          <w:szCs w:val="32"/>
        </w:rPr>
        <w:t> </w:t>
      </w:r>
      <w:r>
        <w:rPr>
          <w:rFonts w:ascii="仿宋" w:eastAsia="仿宋" w:hAnsi="仿宋" w:cs="Times New Roman" w:hint="eastAsia"/>
          <w:color w:val="000000"/>
          <w:sz w:val="32"/>
          <w:szCs w:val="32"/>
        </w:rPr>
        <w:t>涉及国家秘密、商业秘密的现场执法记录，应严格按照保密工作规定进行管理。</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b/>
          <w:bCs/>
          <w:color w:val="000000"/>
          <w:sz w:val="32"/>
          <w:szCs w:val="32"/>
        </w:rPr>
        <w:t>第二十条</w:t>
      </w:r>
      <w:r>
        <w:rPr>
          <w:rFonts w:hint="eastAsia"/>
          <w:color w:val="000000"/>
          <w:sz w:val="32"/>
          <w:szCs w:val="32"/>
        </w:rPr>
        <w:t> </w:t>
      </w:r>
      <w:r>
        <w:rPr>
          <w:rFonts w:ascii="仿宋" w:eastAsia="仿宋" w:hAnsi="仿宋" w:cs="Times New Roman" w:hint="eastAsia"/>
          <w:color w:val="000000"/>
          <w:sz w:val="32"/>
          <w:szCs w:val="32"/>
        </w:rPr>
        <w:t>有下列情形之一的，按规定追究执法过错责任：</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（一）不按照规定进行现场执法记录，造成涉法信访、投诉案件工作被动的；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（二）因不规范使用现场执法记录仪，引发网络、媒体负面报道的；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（三）违反规定泄露现场执法记录内容，造成后果的；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（四）对现场执法记录进行删改，弄虚作假的；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（五）不按照规定存储致使现场执法记录损毁、灭失，造成后果的；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（六）故意毁坏执法记录装备的；</w:t>
      </w:r>
    </w:p>
    <w:p w:rsidR="008208EF" w:rsidRDefault="008208EF" w:rsidP="008208EF">
      <w:pPr>
        <w:pStyle w:val="a5"/>
        <w:spacing w:before="0" w:beforeAutospacing="0" w:after="0" w:afterAutospacing="0" w:line="540" w:lineRule="atLeast"/>
        <w:ind w:firstLine="600"/>
        <w:rPr>
          <w:rFonts w:ascii="Times New Roman" w:hAnsi="Times New Roman" w:cs="Times New Roman"/>
          <w:color w:val="333333"/>
          <w:sz w:val="21"/>
          <w:szCs w:val="21"/>
        </w:rPr>
      </w:pPr>
      <w:r>
        <w:rPr>
          <w:rFonts w:ascii="仿宋" w:eastAsia="仿宋" w:hAnsi="仿宋" w:cs="Times New Roman" w:hint="eastAsia"/>
          <w:color w:val="000000"/>
          <w:sz w:val="32"/>
          <w:szCs w:val="32"/>
        </w:rPr>
        <w:t>（七）其他违反现场执法记录制度相关规定，应予追究的。</w:t>
      </w:r>
    </w:p>
    <w:p w:rsidR="00AD784A" w:rsidRDefault="008208EF" w:rsidP="00AD784A">
      <w:pPr>
        <w:ind w:firstLineChars="200" w:firstLine="643"/>
        <w:rPr>
          <w:rFonts w:ascii="仿宋" w:eastAsia="仿宋" w:hAnsi="仿宋" w:cs="仿宋" w:hint="eastAsia"/>
          <w:sz w:val="32"/>
          <w:szCs w:val="32"/>
        </w:rPr>
      </w:pPr>
      <w:r>
        <w:rPr>
          <w:rFonts w:ascii="仿宋" w:eastAsia="仿宋" w:hAnsi="仿宋" w:cs="Times New Roman" w:hint="eastAsia"/>
          <w:b/>
          <w:bCs/>
          <w:color w:val="333333"/>
          <w:sz w:val="32"/>
          <w:szCs w:val="32"/>
        </w:rPr>
        <w:t>第二十一条</w:t>
      </w:r>
      <w:r>
        <w:rPr>
          <w:rFonts w:hint="eastAsia"/>
          <w:color w:val="333333"/>
          <w:sz w:val="32"/>
          <w:szCs w:val="32"/>
        </w:rPr>
        <w:t> </w:t>
      </w:r>
      <w:r w:rsidR="00AD784A">
        <w:rPr>
          <w:rFonts w:hint="eastAsia"/>
          <w:color w:val="333333"/>
          <w:sz w:val="32"/>
          <w:szCs w:val="32"/>
        </w:rPr>
        <w:t xml:space="preserve">  </w:t>
      </w:r>
      <w:r w:rsidR="00AD784A">
        <w:rPr>
          <w:rFonts w:ascii="仿宋" w:eastAsia="仿宋" w:hAnsi="仿宋" w:cs="仿宋" w:hint="eastAsia"/>
          <w:sz w:val="32"/>
          <w:szCs w:val="32"/>
        </w:rPr>
        <w:t>本办法自印发之日起施行。</w:t>
      </w:r>
    </w:p>
    <w:p w:rsidR="008208EF" w:rsidRPr="00AD784A" w:rsidRDefault="008208EF" w:rsidP="00AD784A">
      <w:pPr>
        <w:pStyle w:val="a5"/>
        <w:spacing w:before="0" w:beforeAutospacing="0" w:after="0" w:afterAutospacing="0" w:line="540" w:lineRule="atLeast"/>
        <w:ind w:firstLine="643"/>
      </w:pPr>
    </w:p>
    <w:p w:rsidR="00B14424" w:rsidRPr="008208EF" w:rsidRDefault="00B14424"/>
    <w:sectPr w:rsidR="00B14424" w:rsidRPr="008208EF" w:rsidSect="00DA74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528E" w:rsidRDefault="005C528E" w:rsidP="008208EF">
      <w:r>
        <w:separator/>
      </w:r>
    </w:p>
  </w:endnote>
  <w:endnote w:type="continuationSeparator" w:id="1">
    <w:p w:rsidR="005C528E" w:rsidRDefault="005C528E" w:rsidP="008208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528E" w:rsidRDefault="005C528E" w:rsidP="008208EF">
      <w:r>
        <w:separator/>
      </w:r>
    </w:p>
  </w:footnote>
  <w:footnote w:type="continuationSeparator" w:id="1">
    <w:p w:rsidR="005C528E" w:rsidRDefault="005C528E" w:rsidP="008208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08EF"/>
    <w:rsid w:val="005C528E"/>
    <w:rsid w:val="008208EF"/>
    <w:rsid w:val="00AD784A"/>
    <w:rsid w:val="00AE77DB"/>
    <w:rsid w:val="00B144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8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08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208EF"/>
    <w:rPr>
      <w:sz w:val="18"/>
      <w:szCs w:val="18"/>
    </w:rPr>
  </w:style>
  <w:style w:type="paragraph" w:styleId="a4">
    <w:name w:val="footer"/>
    <w:basedOn w:val="a"/>
    <w:link w:val="Char0"/>
    <w:uiPriority w:val="99"/>
    <w:semiHidden/>
    <w:unhideWhenUsed/>
    <w:rsid w:val="008208E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208EF"/>
    <w:rPr>
      <w:sz w:val="18"/>
      <w:szCs w:val="18"/>
    </w:rPr>
  </w:style>
  <w:style w:type="paragraph" w:styleId="a5">
    <w:name w:val="Normal (Web)"/>
    <w:basedOn w:val="a"/>
    <w:uiPriority w:val="99"/>
    <w:unhideWhenUsed/>
    <w:rsid w:val="008208E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309</Words>
  <Characters>1767</Characters>
  <Application>Microsoft Office Word</Application>
  <DocSecurity>0</DocSecurity>
  <Lines>14</Lines>
  <Paragraphs>4</Paragraphs>
  <ScaleCrop>false</ScaleCrop>
  <Company>微软中国</Company>
  <LinksUpToDate>false</LinksUpToDate>
  <CharactersWithSpaces>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2021-08-19T02:24:00Z</dcterms:created>
  <dcterms:modified xsi:type="dcterms:W3CDTF">2021-08-20T14:08:00Z</dcterms:modified>
</cp:coreProperties>
</file>