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0"/>
        <w:jc w:val="both"/>
        <w:textAlignment w:val="auto"/>
        <w:rPr>
          <w:rStyle w:val="5"/>
          <w:rFonts w:hint="eastAsia" w:ascii="方正小标宋简体" w:hAnsi="方正小标宋简体" w:eastAsia="方正小标宋简体" w:cs="方正小标宋简体"/>
          <w:i w:val="0"/>
          <w:caps w:val="0"/>
          <w:color w:val="000000"/>
          <w:spacing w:val="0"/>
          <w:kern w:val="0"/>
          <w:sz w:val="44"/>
          <w:szCs w:val="44"/>
          <w:u w:val="none"/>
          <w:shd w:val="clear" w:fill="FFFFFF"/>
          <w:lang w:val="en-US" w:eastAsia="zh-CN" w:bidi="ar"/>
        </w:rPr>
      </w:pPr>
      <w:bookmarkStart w:id="0" w:name="_GoBack"/>
      <w:bookmarkEnd w:id="0"/>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700" w:lineRule="exact"/>
        <w:ind w:left="0" w:right="0" w:firstLine="0"/>
        <w:jc w:val="center"/>
        <w:textAlignment w:val="auto"/>
        <w:rPr>
          <w:rFonts w:hint="eastAsia" w:ascii="方正小标宋简体" w:hAnsi="方正小标宋简体" w:eastAsia="方正小标宋简体" w:cs="方正小标宋简体"/>
          <w:b w:val="0"/>
          <w:bCs/>
          <w:i w:val="0"/>
          <w:caps w:val="0"/>
          <w:color w:val="000000"/>
          <w:spacing w:val="0"/>
          <w:sz w:val="44"/>
          <w:szCs w:val="44"/>
          <w:u w:val="none"/>
        </w:rPr>
      </w:pPr>
      <w:r>
        <w:rPr>
          <w:rStyle w:val="5"/>
          <w:rFonts w:hint="eastAsia" w:ascii="方正小标宋简体" w:hAnsi="方正小标宋简体" w:eastAsia="方正小标宋简体" w:cs="方正小标宋简体"/>
          <w:b w:val="0"/>
          <w:bCs/>
          <w:i w:val="0"/>
          <w:caps w:val="0"/>
          <w:color w:val="000000"/>
          <w:spacing w:val="0"/>
          <w:kern w:val="0"/>
          <w:sz w:val="44"/>
          <w:szCs w:val="44"/>
          <w:u w:val="none"/>
          <w:shd w:val="clear" w:fill="FFFFFF"/>
          <w:lang w:val="en-US" w:eastAsia="zh-CN" w:bidi="ar"/>
        </w:rPr>
        <w:t>陵川县司法局行政执法全过程记录办法</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700" w:lineRule="exact"/>
        <w:ind w:left="0" w:right="0" w:firstLine="0"/>
        <w:jc w:val="both"/>
        <w:textAlignment w:val="auto"/>
        <w:rPr>
          <w:rFonts w:hint="eastAsia" w:ascii="宋体" w:hAnsi="宋体" w:eastAsia="宋体" w:cs="宋体"/>
          <w:i w:val="0"/>
          <w:caps w:val="0"/>
          <w:color w:val="000000"/>
          <w:spacing w:val="0"/>
          <w:sz w:val="27"/>
          <w:szCs w:val="27"/>
          <w:u w:val="none"/>
        </w:rPr>
      </w:pPr>
      <w:r>
        <w:rPr>
          <w:rStyle w:val="5"/>
          <w:rFonts w:hint="eastAsia" w:ascii="宋体" w:hAnsi="宋体" w:eastAsia="宋体" w:cs="宋体"/>
          <w:i w:val="0"/>
          <w:caps w:val="0"/>
          <w:color w:val="000000"/>
          <w:spacing w:val="0"/>
          <w:kern w:val="0"/>
          <w:sz w:val="27"/>
          <w:szCs w:val="27"/>
          <w:u w:val="none"/>
          <w:shd w:val="clear" w:fill="FFFFFF"/>
          <w:lang w:val="en-US" w:eastAsia="zh-CN" w:bidi="ar"/>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700" w:lineRule="exact"/>
        <w:ind w:left="0" w:right="0" w:firstLine="643"/>
        <w:jc w:val="both"/>
        <w:textAlignment w:val="auto"/>
        <w:rPr>
          <w:rFonts w:hint="eastAsia" w:ascii="仿宋_GB2312" w:hAnsi="仿宋_GB2312" w:eastAsia="仿宋_GB2312" w:cs="仿宋_GB2312"/>
          <w:b w:val="0"/>
          <w:bCs/>
          <w:i w:val="0"/>
          <w:caps w:val="0"/>
          <w:color w:val="000000"/>
          <w:spacing w:val="0"/>
          <w:sz w:val="32"/>
          <w:szCs w:val="32"/>
          <w:u w:val="none"/>
        </w:rPr>
      </w:pPr>
      <w:r>
        <w:rPr>
          <w:rStyle w:val="5"/>
          <w:rFonts w:hint="eastAsia" w:ascii="黑体" w:hAnsi="黑体" w:eastAsia="黑体" w:cs="黑体"/>
          <w:b w:val="0"/>
          <w:bCs/>
          <w:i w:val="0"/>
          <w:caps w:val="0"/>
          <w:color w:val="000000"/>
          <w:spacing w:val="0"/>
          <w:kern w:val="0"/>
          <w:sz w:val="32"/>
          <w:szCs w:val="32"/>
          <w:u w:val="none"/>
          <w:shd w:val="clear" w:fill="FFFFFF"/>
          <w:lang w:val="en-US" w:eastAsia="zh-CN" w:bidi="ar"/>
        </w:rPr>
        <w:t>第一条</w:t>
      </w:r>
      <w:r>
        <w:rPr>
          <w:rFonts w:hint="eastAsia" w:ascii="仿宋_GB2312" w:hAnsi="仿宋_GB2312" w:eastAsia="仿宋_GB2312" w:cs="仿宋_GB2312"/>
          <w:b w:val="0"/>
          <w:bCs/>
          <w:i w:val="0"/>
          <w:caps w:val="0"/>
          <w:color w:val="000000"/>
          <w:spacing w:val="0"/>
          <w:kern w:val="0"/>
          <w:sz w:val="32"/>
          <w:szCs w:val="32"/>
          <w:u w:val="none"/>
          <w:shd w:val="clear" w:fill="FFFFFF"/>
          <w:lang w:val="en-US" w:eastAsia="zh-CN" w:bidi="ar"/>
        </w:rPr>
        <w:t>  为推进行政执法全过程记录工作，规范司法行政执法行为，实现行政执法全程留痕、可追溯，根据《山西省行政执法全过程记录办法》以及有关法律法规规章的规定，制定本办法。</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700" w:lineRule="exact"/>
        <w:ind w:left="0" w:right="0" w:firstLine="643"/>
        <w:jc w:val="both"/>
        <w:textAlignment w:val="auto"/>
        <w:rPr>
          <w:rFonts w:hint="eastAsia" w:ascii="仿宋_GB2312" w:hAnsi="仿宋_GB2312" w:eastAsia="仿宋_GB2312" w:cs="仿宋_GB2312"/>
          <w:b w:val="0"/>
          <w:bCs/>
          <w:i w:val="0"/>
          <w:caps w:val="0"/>
          <w:color w:val="000000"/>
          <w:spacing w:val="0"/>
          <w:sz w:val="32"/>
          <w:szCs w:val="32"/>
          <w:u w:val="none"/>
        </w:rPr>
      </w:pPr>
      <w:r>
        <w:rPr>
          <w:rStyle w:val="5"/>
          <w:rFonts w:hint="eastAsia" w:ascii="黑体" w:hAnsi="黑体" w:eastAsia="黑体" w:cs="黑体"/>
          <w:b w:val="0"/>
          <w:bCs/>
          <w:i w:val="0"/>
          <w:caps w:val="0"/>
          <w:color w:val="000000"/>
          <w:spacing w:val="0"/>
          <w:kern w:val="0"/>
          <w:sz w:val="32"/>
          <w:szCs w:val="32"/>
          <w:u w:val="none"/>
          <w:shd w:val="clear" w:fill="FFFFFF"/>
          <w:lang w:val="en-US" w:eastAsia="zh-CN" w:bidi="ar"/>
        </w:rPr>
        <w:t>第二条</w:t>
      </w:r>
      <w:r>
        <w:rPr>
          <w:rFonts w:hint="eastAsia" w:ascii="仿宋_GB2312" w:hAnsi="仿宋_GB2312" w:eastAsia="仿宋_GB2312" w:cs="仿宋_GB2312"/>
          <w:b w:val="0"/>
          <w:bCs/>
          <w:i w:val="0"/>
          <w:caps w:val="0"/>
          <w:color w:val="000000"/>
          <w:spacing w:val="0"/>
          <w:kern w:val="0"/>
          <w:sz w:val="32"/>
          <w:szCs w:val="32"/>
          <w:u w:val="none"/>
          <w:shd w:val="clear" w:fill="FFFFFF"/>
          <w:lang w:val="en-US" w:eastAsia="zh-CN" w:bidi="ar"/>
        </w:rPr>
        <w:t>  行政执法全过程记录，是指在行政执法过程中，通过完成执法案卷制作，充分利用执法记录设备、视频监控设施等手段，对日常巡查、调查取证、案卷制作等行政执法活动全过程进行记录。</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700" w:lineRule="exact"/>
        <w:ind w:left="0" w:right="0" w:firstLine="640"/>
        <w:jc w:val="both"/>
        <w:textAlignment w:val="auto"/>
        <w:rPr>
          <w:rFonts w:hint="eastAsia" w:ascii="仿宋_GB2312" w:hAnsi="仿宋_GB2312" w:eastAsia="仿宋_GB2312" w:cs="仿宋_GB2312"/>
          <w:b w:val="0"/>
          <w:bCs/>
          <w:i w:val="0"/>
          <w:caps w:val="0"/>
          <w:color w:val="000000"/>
          <w:spacing w:val="0"/>
          <w:sz w:val="32"/>
          <w:szCs w:val="32"/>
          <w:u w:val="none"/>
        </w:rPr>
      </w:pPr>
      <w:r>
        <w:rPr>
          <w:rStyle w:val="5"/>
          <w:rFonts w:hint="eastAsia" w:ascii="黑体" w:hAnsi="黑体" w:eastAsia="黑体" w:cs="黑体"/>
          <w:b w:val="0"/>
          <w:bCs/>
          <w:i w:val="0"/>
          <w:caps w:val="0"/>
          <w:color w:val="000000"/>
          <w:spacing w:val="0"/>
          <w:kern w:val="0"/>
          <w:sz w:val="32"/>
          <w:szCs w:val="32"/>
          <w:u w:val="none"/>
          <w:shd w:val="clear" w:fill="FFFFFF"/>
          <w:lang w:val="en-US" w:eastAsia="zh-CN" w:bidi="ar"/>
        </w:rPr>
        <w:t>第三条</w:t>
      </w:r>
      <w:r>
        <w:rPr>
          <w:rFonts w:hint="eastAsia" w:ascii="仿宋_GB2312" w:hAnsi="仿宋_GB2312" w:eastAsia="仿宋_GB2312" w:cs="仿宋_GB2312"/>
          <w:b w:val="0"/>
          <w:bCs/>
          <w:i w:val="0"/>
          <w:caps w:val="0"/>
          <w:color w:val="000000"/>
          <w:spacing w:val="0"/>
          <w:kern w:val="0"/>
          <w:sz w:val="32"/>
          <w:szCs w:val="32"/>
          <w:u w:val="none"/>
          <w:shd w:val="clear" w:fill="FFFFFF"/>
          <w:lang w:val="en-US" w:eastAsia="zh-CN" w:bidi="ar"/>
        </w:rPr>
        <w:t>  执法股室应当加强对行政执法人员行政执法全过程记录的培训和监督检查，严格文书、音像资料、音像记录设备管理，充分发挥行政执法全过程记录制度的监督作用。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700" w:lineRule="exact"/>
        <w:ind w:left="0" w:right="0" w:firstLine="643"/>
        <w:jc w:val="both"/>
        <w:textAlignment w:val="auto"/>
        <w:rPr>
          <w:rFonts w:hint="eastAsia" w:ascii="仿宋_GB2312" w:hAnsi="仿宋_GB2312" w:eastAsia="仿宋_GB2312" w:cs="仿宋_GB2312"/>
          <w:b w:val="0"/>
          <w:bCs/>
          <w:i w:val="0"/>
          <w:caps w:val="0"/>
          <w:color w:val="000000"/>
          <w:spacing w:val="0"/>
          <w:sz w:val="32"/>
          <w:szCs w:val="32"/>
          <w:u w:val="none"/>
        </w:rPr>
      </w:pPr>
      <w:r>
        <w:rPr>
          <w:rStyle w:val="5"/>
          <w:rFonts w:hint="eastAsia" w:ascii="黑体" w:hAnsi="黑体" w:eastAsia="黑体" w:cs="黑体"/>
          <w:b w:val="0"/>
          <w:bCs/>
          <w:i w:val="0"/>
          <w:caps w:val="0"/>
          <w:color w:val="000000"/>
          <w:spacing w:val="0"/>
          <w:kern w:val="0"/>
          <w:sz w:val="32"/>
          <w:szCs w:val="32"/>
          <w:u w:val="none"/>
          <w:shd w:val="clear" w:fill="FFFFFF"/>
          <w:lang w:val="en-US" w:eastAsia="zh-CN" w:bidi="ar"/>
        </w:rPr>
        <w:t>第四条</w:t>
      </w:r>
      <w:r>
        <w:rPr>
          <w:rFonts w:hint="eastAsia" w:ascii="仿宋_GB2312" w:hAnsi="仿宋_GB2312" w:eastAsia="仿宋_GB2312" w:cs="仿宋_GB2312"/>
          <w:b w:val="0"/>
          <w:bCs/>
          <w:i w:val="0"/>
          <w:caps w:val="0"/>
          <w:color w:val="000000"/>
          <w:spacing w:val="0"/>
          <w:kern w:val="0"/>
          <w:sz w:val="32"/>
          <w:szCs w:val="32"/>
          <w:u w:val="none"/>
          <w:shd w:val="clear" w:fill="FFFFFF"/>
          <w:lang w:val="en-US" w:eastAsia="zh-CN" w:bidi="ar"/>
        </w:rPr>
        <w:t>  行政执法全过程记录包括文字记录和音像记录两种形式。</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700" w:lineRule="exact"/>
        <w:ind w:left="0" w:right="0" w:firstLine="640"/>
        <w:jc w:val="both"/>
        <w:textAlignment w:val="auto"/>
        <w:rPr>
          <w:rFonts w:hint="eastAsia" w:ascii="仿宋_GB2312" w:hAnsi="仿宋_GB2312" w:eastAsia="仿宋_GB2312" w:cs="仿宋_GB2312"/>
          <w:b w:val="0"/>
          <w:bCs/>
          <w:i w:val="0"/>
          <w:caps w:val="0"/>
          <w:color w:val="000000"/>
          <w:spacing w:val="0"/>
          <w:sz w:val="32"/>
          <w:szCs w:val="32"/>
          <w:u w:val="none"/>
        </w:rPr>
      </w:pPr>
      <w:r>
        <w:rPr>
          <w:rFonts w:hint="eastAsia" w:ascii="仿宋_GB2312" w:hAnsi="仿宋_GB2312" w:eastAsia="仿宋_GB2312" w:cs="仿宋_GB2312"/>
          <w:b w:val="0"/>
          <w:bCs/>
          <w:i w:val="0"/>
          <w:caps w:val="0"/>
          <w:color w:val="000000"/>
          <w:spacing w:val="0"/>
          <w:kern w:val="0"/>
          <w:sz w:val="32"/>
          <w:szCs w:val="32"/>
          <w:u w:val="none"/>
          <w:shd w:val="clear" w:fill="FFFFFF"/>
          <w:lang w:val="en-US" w:eastAsia="zh-CN" w:bidi="ar"/>
        </w:rPr>
        <w:t>文字记录包括司法行政各种执法文书，以及检测报告、鉴定意见等书面记录。执法文书应当遵守有关司法行政执法规范的规定。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700" w:lineRule="exact"/>
        <w:ind w:left="0" w:right="0" w:firstLine="640"/>
        <w:jc w:val="both"/>
        <w:textAlignment w:val="auto"/>
        <w:rPr>
          <w:rFonts w:hint="eastAsia" w:ascii="仿宋_GB2312" w:hAnsi="仿宋_GB2312" w:eastAsia="仿宋_GB2312" w:cs="仿宋_GB2312"/>
          <w:b w:val="0"/>
          <w:bCs/>
          <w:i w:val="0"/>
          <w:caps w:val="0"/>
          <w:color w:val="000000"/>
          <w:spacing w:val="0"/>
          <w:sz w:val="32"/>
          <w:szCs w:val="32"/>
          <w:u w:val="none"/>
        </w:rPr>
      </w:pPr>
      <w:r>
        <w:rPr>
          <w:rFonts w:hint="eastAsia" w:ascii="仿宋_GB2312" w:hAnsi="仿宋_GB2312" w:eastAsia="仿宋_GB2312" w:cs="仿宋_GB2312"/>
          <w:b w:val="0"/>
          <w:bCs/>
          <w:i w:val="0"/>
          <w:caps w:val="0"/>
          <w:color w:val="000000"/>
          <w:spacing w:val="0"/>
          <w:kern w:val="0"/>
          <w:sz w:val="32"/>
          <w:szCs w:val="32"/>
          <w:u w:val="none"/>
          <w:shd w:val="clear" w:fill="FFFFFF"/>
          <w:lang w:val="en-US" w:eastAsia="zh-CN" w:bidi="ar"/>
        </w:rPr>
        <w:t>音像记录包括采用照相、录音、录像、视频监控等方式对日常执法检查、调查取证、询问当事人、文书送达、行政听证等行政执法活动进行的记录。</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700" w:lineRule="exact"/>
        <w:ind w:left="0" w:right="0" w:firstLine="643"/>
        <w:jc w:val="both"/>
        <w:textAlignment w:val="auto"/>
        <w:rPr>
          <w:rFonts w:hint="eastAsia" w:ascii="仿宋_GB2312" w:hAnsi="仿宋_GB2312" w:eastAsia="仿宋_GB2312" w:cs="仿宋_GB2312"/>
          <w:b w:val="0"/>
          <w:bCs/>
          <w:i w:val="0"/>
          <w:caps w:val="0"/>
          <w:color w:val="000000"/>
          <w:spacing w:val="0"/>
          <w:sz w:val="32"/>
          <w:szCs w:val="32"/>
          <w:u w:val="none"/>
        </w:rPr>
      </w:pPr>
      <w:r>
        <w:rPr>
          <w:rStyle w:val="5"/>
          <w:rFonts w:hint="eastAsia" w:ascii="黑体" w:hAnsi="黑体" w:eastAsia="黑体" w:cs="黑体"/>
          <w:b w:val="0"/>
          <w:bCs/>
          <w:i w:val="0"/>
          <w:caps w:val="0"/>
          <w:color w:val="000000"/>
          <w:spacing w:val="0"/>
          <w:kern w:val="0"/>
          <w:sz w:val="32"/>
          <w:szCs w:val="32"/>
          <w:u w:val="none"/>
          <w:shd w:val="clear" w:fill="FFFFFF"/>
          <w:lang w:val="en-US" w:eastAsia="zh-CN" w:bidi="ar"/>
        </w:rPr>
        <w:t>第五条</w:t>
      </w:r>
      <w:r>
        <w:rPr>
          <w:rFonts w:hint="eastAsia" w:ascii="仿宋_GB2312" w:hAnsi="仿宋_GB2312" w:eastAsia="仿宋_GB2312" w:cs="仿宋_GB2312"/>
          <w:b w:val="0"/>
          <w:bCs/>
          <w:i w:val="0"/>
          <w:caps w:val="0"/>
          <w:color w:val="000000"/>
          <w:spacing w:val="0"/>
          <w:kern w:val="0"/>
          <w:sz w:val="32"/>
          <w:szCs w:val="32"/>
          <w:u w:val="none"/>
          <w:shd w:val="clear" w:fill="FFFFFF"/>
          <w:lang w:val="en-US" w:eastAsia="zh-CN" w:bidi="ar"/>
        </w:rPr>
        <w:t>  执法全过程记录信息由执法机构具体承办人员在执法活动中统一归集，其中照片、摄像、录音等音像资料应进行整理，并注明制作方法、制作时间、制作地点、证明对象、录制人员姓名、时长和编号等内容。</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700" w:lineRule="exact"/>
        <w:ind w:left="0" w:right="0" w:firstLine="643"/>
        <w:jc w:val="both"/>
        <w:textAlignment w:val="auto"/>
        <w:rPr>
          <w:rFonts w:hint="eastAsia" w:ascii="仿宋_GB2312" w:hAnsi="仿宋_GB2312" w:eastAsia="仿宋_GB2312" w:cs="仿宋_GB2312"/>
          <w:b w:val="0"/>
          <w:bCs/>
          <w:i w:val="0"/>
          <w:caps w:val="0"/>
          <w:color w:val="000000"/>
          <w:spacing w:val="0"/>
          <w:sz w:val="32"/>
          <w:szCs w:val="32"/>
          <w:u w:val="none"/>
        </w:rPr>
      </w:pPr>
      <w:r>
        <w:rPr>
          <w:rStyle w:val="5"/>
          <w:rFonts w:hint="eastAsia" w:ascii="黑体" w:hAnsi="黑体" w:eastAsia="黑体" w:cs="黑体"/>
          <w:b w:val="0"/>
          <w:bCs/>
          <w:i w:val="0"/>
          <w:caps w:val="0"/>
          <w:color w:val="000000"/>
          <w:spacing w:val="0"/>
          <w:kern w:val="0"/>
          <w:sz w:val="32"/>
          <w:szCs w:val="32"/>
          <w:u w:val="none"/>
          <w:shd w:val="clear" w:fill="FFFFFF"/>
          <w:lang w:val="en-US" w:eastAsia="zh-CN" w:bidi="ar"/>
        </w:rPr>
        <w:t>第六条</w:t>
      </w:r>
      <w:r>
        <w:rPr>
          <w:rFonts w:hint="eastAsia" w:ascii="仿宋_GB2312" w:hAnsi="仿宋_GB2312" w:eastAsia="仿宋_GB2312" w:cs="仿宋_GB2312"/>
          <w:b w:val="0"/>
          <w:bCs/>
          <w:i w:val="0"/>
          <w:caps w:val="0"/>
          <w:color w:val="000000"/>
          <w:spacing w:val="0"/>
          <w:kern w:val="0"/>
          <w:sz w:val="32"/>
          <w:szCs w:val="32"/>
          <w:u w:val="none"/>
          <w:shd w:val="clear" w:fill="FFFFFF"/>
          <w:lang w:val="en-US" w:eastAsia="zh-CN" w:bidi="ar"/>
        </w:rPr>
        <w:t>  执法全过程文字记录信息由执法股室负责收集，按照执法文书的要求整理归档，制作成执法案卷。</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700" w:lineRule="exact"/>
        <w:ind w:left="0" w:right="0" w:firstLine="643"/>
        <w:jc w:val="both"/>
        <w:textAlignment w:val="auto"/>
        <w:rPr>
          <w:rFonts w:hint="eastAsia" w:ascii="仿宋_GB2312" w:hAnsi="仿宋_GB2312" w:eastAsia="仿宋_GB2312" w:cs="仿宋_GB2312"/>
          <w:b w:val="0"/>
          <w:bCs/>
          <w:i w:val="0"/>
          <w:caps w:val="0"/>
          <w:color w:val="000000"/>
          <w:spacing w:val="0"/>
          <w:sz w:val="32"/>
          <w:szCs w:val="32"/>
          <w:u w:val="none"/>
        </w:rPr>
      </w:pPr>
      <w:r>
        <w:rPr>
          <w:rStyle w:val="5"/>
          <w:rFonts w:hint="eastAsia" w:ascii="黑体" w:hAnsi="黑体" w:eastAsia="黑体" w:cs="黑体"/>
          <w:b w:val="0"/>
          <w:bCs/>
          <w:i w:val="0"/>
          <w:caps w:val="0"/>
          <w:color w:val="000000"/>
          <w:spacing w:val="0"/>
          <w:kern w:val="0"/>
          <w:sz w:val="32"/>
          <w:szCs w:val="32"/>
          <w:u w:val="none"/>
          <w:shd w:val="clear" w:fill="FFFFFF"/>
          <w:lang w:val="en-US" w:eastAsia="zh-CN" w:bidi="ar"/>
        </w:rPr>
        <w:t>第七条</w:t>
      </w:r>
      <w:r>
        <w:rPr>
          <w:rFonts w:hint="eastAsia" w:ascii="仿宋_GB2312" w:hAnsi="仿宋_GB2312" w:eastAsia="仿宋_GB2312" w:cs="仿宋_GB2312"/>
          <w:b w:val="0"/>
          <w:bCs/>
          <w:i w:val="0"/>
          <w:caps w:val="0"/>
          <w:color w:val="000000"/>
          <w:spacing w:val="0"/>
          <w:kern w:val="0"/>
          <w:sz w:val="32"/>
          <w:szCs w:val="32"/>
          <w:u w:val="none"/>
          <w:shd w:val="clear" w:fill="FFFFFF"/>
          <w:lang w:val="en-US" w:eastAsia="zh-CN" w:bidi="ar"/>
        </w:rPr>
        <w:t>  执法人员应当在执法执勤活动结束后24小时内，将执法音像记录信息交给指定的部门或人员，由其转存到专门的音像存储设备导出保存；连续工作、异地执法或者在偏远、交通不便地区执法办案，确实无法及时移交音像记录信息的，应当在返回单位后24小时内将执法音视频记录信息交给负责信息存储的部门导出保存。</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700" w:lineRule="exact"/>
        <w:ind w:left="0" w:right="0" w:firstLine="640"/>
        <w:jc w:val="both"/>
        <w:textAlignment w:val="auto"/>
        <w:rPr>
          <w:rFonts w:hint="eastAsia" w:ascii="仿宋_GB2312" w:hAnsi="仿宋_GB2312" w:eastAsia="仿宋_GB2312" w:cs="仿宋_GB2312"/>
          <w:b w:val="0"/>
          <w:bCs/>
          <w:i w:val="0"/>
          <w:caps w:val="0"/>
          <w:color w:val="000000"/>
          <w:spacing w:val="0"/>
          <w:sz w:val="32"/>
          <w:szCs w:val="32"/>
          <w:u w:val="none"/>
        </w:rPr>
      </w:pPr>
      <w:r>
        <w:rPr>
          <w:rFonts w:hint="eastAsia" w:ascii="仿宋_GB2312" w:hAnsi="仿宋_GB2312" w:eastAsia="仿宋_GB2312" w:cs="仿宋_GB2312"/>
          <w:b w:val="0"/>
          <w:bCs/>
          <w:i w:val="0"/>
          <w:caps w:val="0"/>
          <w:color w:val="000000"/>
          <w:spacing w:val="0"/>
          <w:kern w:val="0"/>
          <w:sz w:val="32"/>
          <w:szCs w:val="32"/>
          <w:u w:val="none"/>
          <w:shd w:val="clear" w:fill="FFFFFF"/>
          <w:lang w:val="en-US" w:eastAsia="zh-CN" w:bidi="ar"/>
        </w:rPr>
        <w:t>在移交执法音像记录信息时，需随同案卷共同归档的，可将相关的完整信息刻录光盘，与文字记录一同保存。</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700" w:lineRule="exact"/>
        <w:ind w:left="0" w:right="0" w:firstLine="643"/>
        <w:jc w:val="both"/>
        <w:textAlignment w:val="auto"/>
        <w:rPr>
          <w:rFonts w:hint="eastAsia" w:ascii="仿宋_GB2312" w:hAnsi="仿宋_GB2312" w:eastAsia="仿宋_GB2312" w:cs="仿宋_GB2312"/>
          <w:b w:val="0"/>
          <w:bCs/>
          <w:i w:val="0"/>
          <w:caps w:val="0"/>
          <w:color w:val="000000"/>
          <w:spacing w:val="0"/>
          <w:sz w:val="32"/>
          <w:szCs w:val="32"/>
          <w:u w:val="none"/>
        </w:rPr>
      </w:pPr>
      <w:r>
        <w:rPr>
          <w:rStyle w:val="5"/>
          <w:rFonts w:hint="eastAsia" w:ascii="黑体" w:hAnsi="黑体" w:eastAsia="黑体" w:cs="黑体"/>
          <w:b w:val="0"/>
          <w:bCs/>
          <w:i w:val="0"/>
          <w:caps w:val="0"/>
          <w:color w:val="000000"/>
          <w:spacing w:val="0"/>
          <w:kern w:val="0"/>
          <w:sz w:val="32"/>
          <w:szCs w:val="32"/>
          <w:u w:val="none"/>
          <w:shd w:val="clear" w:fill="FFFFFF"/>
          <w:lang w:val="en-US" w:eastAsia="zh-CN" w:bidi="ar"/>
        </w:rPr>
        <w:t>第八条</w:t>
      </w:r>
      <w:r>
        <w:rPr>
          <w:rFonts w:hint="eastAsia" w:ascii="仿宋_GB2312" w:hAnsi="仿宋_GB2312" w:eastAsia="仿宋_GB2312" w:cs="仿宋_GB2312"/>
          <w:b w:val="0"/>
          <w:bCs/>
          <w:i w:val="0"/>
          <w:caps w:val="0"/>
          <w:color w:val="000000"/>
          <w:spacing w:val="0"/>
          <w:kern w:val="0"/>
          <w:sz w:val="32"/>
          <w:szCs w:val="32"/>
          <w:u w:val="none"/>
          <w:shd w:val="clear" w:fill="FFFFFF"/>
          <w:lang w:val="en-US" w:eastAsia="zh-CN" w:bidi="ar"/>
        </w:rPr>
        <w:t>  执法全过程记录移交时应填写移交目录清单，交接双方根据移交目录清点核对，并履行签字手续。移交归档的信息资料应完整、齐全，具有保存价值。归档的音像材料必须在有关的设备上演示或检测，认为运转正常、图像清晰、声音清楚、内容完整准确后，方可办理归档手续。</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700" w:lineRule="exact"/>
        <w:ind w:left="0" w:right="0" w:firstLine="640"/>
        <w:jc w:val="both"/>
        <w:textAlignment w:val="auto"/>
        <w:rPr>
          <w:rFonts w:hint="eastAsia" w:ascii="仿宋_GB2312" w:hAnsi="仿宋_GB2312" w:eastAsia="仿宋_GB2312" w:cs="仿宋_GB2312"/>
          <w:b w:val="0"/>
          <w:bCs/>
          <w:i w:val="0"/>
          <w:caps w:val="0"/>
          <w:color w:val="000000"/>
          <w:spacing w:val="0"/>
          <w:sz w:val="32"/>
          <w:szCs w:val="32"/>
          <w:u w:val="none"/>
        </w:rPr>
      </w:pPr>
      <w:r>
        <w:rPr>
          <w:rFonts w:hint="eastAsia" w:ascii="仿宋_GB2312" w:hAnsi="仿宋_GB2312" w:eastAsia="仿宋_GB2312" w:cs="仿宋_GB2312"/>
          <w:b w:val="0"/>
          <w:bCs/>
          <w:i w:val="0"/>
          <w:caps w:val="0"/>
          <w:color w:val="000000"/>
          <w:spacing w:val="0"/>
          <w:kern w:val="0"/>
          <w:sz w:val="32"/>
          <w:szCs w:val="32"/>
          <w:u w:val="none"/>
          <w:shd w:val="clear" w:fill="FFFFFF"/>
          <w:lang w:val="en-US" w:eastAsia="zh-CN" w:bidi="ar"/>
        </w:rPr>
        <w:t>音像记录资料转存时应同时复制到两个独立的存储设备上，避免存储的资料丢失损坏。</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700" w:lineRule="exact"/>
        <w:ind w:left="0" w:right="0" w:firstLine="643"/>
        <w:jc w:val="both"/>
        <w:textAlignment w:val="auto"/>
        <w:rPr>
          <w:rFonts w:hint="eastAsia" w:ascii="仿宋_GB2312" w:hAnsi="仿宋_GB2312" w:eastAsia="仿宋_GB2312" w:cs="仿宋_GB2312"/>
          <w:b w:val="0"/>
          <w:bCs/>
          <w:i w:val="0"/>
          <w:caps w:val="0"/>
          <w:color w:val="000000"/>
          <w:spacing w:val="0"/>
          <w:sz w:val="32"/>
          <w:szCs w:val="32"/>
          <w:u w:val="none"/>
        </w:rPr>
      </w:pPr>
      <w:r>
        <w:rPr>
          <w:rStyle w:val="5"/>
          <w:rFonts w:hint="eastAsia" w:ascii="黑体" w:hAnsi="黑体" w:eastAsia="黑体" w:cs="黑体"/>
          <w:b w:val="0"/>
          <w:bCs/>
          <w:i w:val="0"/>
          <w:caps w:val="0"/>
          <w:color w:val="000000"/>
          <w:spacing w:val="0"/>
          <w:kern w:val="0"/>
          <w:sz w:val="32"/>
          <w:szCs w:val="32"/>
          <w:u w:val="none"/>
          <w:shd w:val="clear" w:fill="FFFFFF"/>
          <w:lang w:val="en-US" w:eastAsia="zh-CN" w:bidi="ar"/>
        </w:rPr>
        <w:t>第九条</w:t>
      </w:r>
      <w:r>
        <w:rPr>
          <w:rFonts w:hint="eastAsia" w:ascii="仿宋_GB2312" w:hAnsi="仿宋_GB2312" w:eastAsia="仿宋_GB2312" w:cs="仿宋_GB2312"/>
          <w:b w:val="0"/>
          <w:bCs/>
          <w:i w:val="0"/>
          <w:caps w:val="0"/>
          <w:color w:val="000000"/>
          <w:spacing w:val="0"/>
          <w:kern w:val="0"/>
          <w:sz w:val="32"/>
          <w:szCs w:val="32"/>
          <w:u w:val="none"/>
          <w:shd w:val="clear" w:fill="FFFFFF"/>
          <w:lang w:val="en-US" w:eastAsia="zh-CN" w:bidi="ar"/>
        </w:rPr>
        <w:t>  执法全过程记录信息应按照类别和时间的顺序装订成册，填写目录，以便检索和查阅。根据信息的数量和类别配置相应的保管设备，使温度、湿度等满足妥善保存条件。文字档案和音像档案可以分类保管，也可“一事一卷”统一保管。保管时注意保持声像载体和文字载体之间的有机联系，注意其成套性的特点，便于保管和使用。音像档案要做到定期检查，如发现光盘变形、断裂等现象，要及时进行技术处理；照片如发现有发黄、发霉、变质等现象，应及时采取措施加以补救。</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700" w:lineRule="exact"/>
        <w:ind w:left="0" w:right="0" w:firstLine="643"/>
        <w:jc w:val="both"/>
        <w:textAlignment w:val="auto"/>
        <w:rPr>
          <w:rFonts w:hint="eastAsia" w:ascii="仿宋_GB2312" w:hAnsi="仿宋_GB2312" w:eastAsia="仿宋_GB2312" w:cs="仿宋_GB2312"/>
          <w:b w:val="0"/>
          <w:bCs/>
          <w:i w:val="0"/>
          <w:caps w:val="0"/>
          <w:color w:val="000000"/>
          <w:spacing w:val="0"/>
          <w:sz w:val="32"/>
          <w:szCs w:val="32"/>
          <w:u w:val="none"/>
        </w:rPr>
      </w:pPr>
      <w:r>
        <w:rPr>
          <w:rStyle w:val="5"/>
          <w:rFonts w:hint="eastAsia" w:ascii="黑体" w:hAnsi="黑体" w:eastAsia="黑体" w:cs="黑体"/>
          <w:b w:val="0"/>
          <w:bCs/>
          <w:i w:val="0"/>
          <w:caps w:val="0"/>
          <w:color w:val="000000"/>
          <w:spacing w:val="0"/>
          <w:kern w:val="0"/>
          <w:sz w:val="32"/>
          <w:szCs w:val="32"/>
          <w:u w:val="none"/>
          <w:shd w:val="clear" w:fill="FFFFFF"/>
          <w:lang w:val="en-US" w:eastAsia="zh-CN" w:bidi="ar"/>
        </w:rPr>
        <w:t>第十条</w:t>
      </w:r>
      <w:r>
        <w:rPr>
          <w:rFonts w:hint="eastAsia" w:ascii="仿宋_GB2312" w:hAnsi="仿宋_GB2312" w:eastAsia="仿宋_GB2312" w:cs="仿宋_GB2312"/>
          <w:b w:val="0"/>
          <w:bCs/>
          <w:i w:val="0"/>
          <w:caps w:val="0"/>
          <w:color w:val="000000"/>
          <w:spacing w:val="0"/>
          <w:kern w:val="0"/>
          <w:sz w:val="32"/>
          <w:szCs w:val="32"/>
          <w:u w:val="none"/>
          <w:shd w:val="clear" w:fill="FFFFFF"/>
          <w:lang w:val="en-US" w:eastAsia="zh-CN" w:bidi="ar"/>
        </w:rPr>
        <w:t>  执法股室应加强执法记录管理，保证执法记录准确、安全，调用及时、有效。</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700" w:lineRule="exact"/>
        <w:ind w:left="0" w:right="0" w:firstLine="643"/>
        <w:jc w:val="both"/>
        <w:textAlignment w:val="auto"/>
        <w:rPr>
          <w:rFonts w:hint="eastAsia" w:ascii="仿宋_GB2312" w:hAnsi="仿宋_GB2312" w:eastAsia="仿宋_GB2312" w:cs="仿宋_GB2312"/>
          <w:b w:val="0"/>
          <w:bCs/>
          <w:i w:val="0"/>
          <w:caps w:val="0"/>
          <w:color w:val="000000"/>
          <w:spacing w:val="0"/>
          <w:sz w:val="32"/>
          <w:szCs w:val="32"/>
          <w:u w:val="none"/>
        </w:rPr>
      </w:pPr>
      <w:r>
        <w:rPr>
          <w:rStyle w:val="5"/>
          <w:rFonts w:hint="eastAsia" w:ascii="黑体" w:hAnsi="黑体" w:eastAsia="黑体" w:cs="黑体"/>
          <w:b w:val="0"/>
          <w:bCs/>
          <w:i w:val="0"/>
          <w:caps w:val="0"/>
          <w:color w:val="000000"/>
          <w:spacing w:val="0"/>
          <w:kern w:val="0"/>
          <w:sz w:val="32"/>
          <w:szCs w:val="32"/>
          <w:u w:val="none"/>
          <w:shd w:val="clear" w:fill="FFFFFF"/>
          <w:lang w:val="en-US" w:eastAsia="zh-CN" w:bidi="ar"/>
        </w:rPr>
        <w:t>第十一条</w:t>
      </w:r>
      <w:r>
        <w:rPr>
          <w:rFonts w:hint="eastAsia" w:ascii="仿宋_GB2312" w:hAnsi="仿宋_GB2312" w:eastAsia="仿宋_GB2312" w:cs="仿宋_GB2312"/>
          <w:b w:val="0"/>
          <w:bCs/>
          <w:i w:val="0"/>
          <w:caps w:val="0"/>
          <w:color w:val="000000"/>
          <w:spacing w:val="0"/>
          <w:kern w:val="0"/>
          <w:sz w:val="32"/>
          <w:szCs w:val="32"/>
          <w:u w:val="none"/>
          <w:shd w:val="clear" w:fill="FFFFFF"/>
          <w:lang w:val="en-US" w:eastAsia="zh-CN" w:bidi="ar"/>
        </w:rPr>
        <w:t>  执法音视频资料保存期限按以下要求确定：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700" w:lineRule="exact"/>
        <w:ind w:left="0" w:right="0" w:firstLine="640"/>
        <w:jc w:val="both"/>
        <w:textAlignment w:val="auto"/>
        <w:rPr>
          <w:rFonts w:hint="eastAsia" w:ascii="仿宋_GB2312" w:hAnsi="仿宋_GB2312" w:eastAsia="仿宋_GB2312" w:cs="仿宋_GB2312"/>
          <w:b w:val="0"/>
          <w:bCs/>
          <w:i w:val="0"/>
          <w:caps w:val="0"/>
          <w:color w:val="000000"/>
          <w:spacing w:val="0"/>
          <w:sz w:val="32"/>
          <w:szCs w:val="32"/>
          <w:u w:val="none"/>
        </w:rPr>
      </w:pPr>
      <w:r>
        <w:rPr>
          <w:rFonts w:hint="eastAsia" w:ascii="仿宋_GB2312" w:hAnsi="仿宋_GB2312" w:eastAsia="仿宋_GB2312" w:cs="仿宋_GB2312"/>
          <w:b w:val="0"/>
          <w:bCs/>
          <w:i w:val="0"/>
          <w:caps w:val="0"/>
          <w:color w:val="000000"/>
          <w:spacing w:val="0"/>
          <w:kern w:val="0"/>
          <w:sz w:val="32"/>
          <w:szCs w:val="32"/>
          <w:u w:val="none"/>
          <w:shd w:val="clear" w:fill="FFFFFF"/>
          <w:lang w:val="en-US" w:eastAsia="zh-CN" w:bidi="ar"/>
        </w:rPr>
        <w:t>（一）简单无争议的行政处置，日常监督检查等执法活动，保存期限不得少于6个月；</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700" w:lineRule="exact"/>
        <w:ind w:left="0" w:right="0" w:firstLine="640"/>
        <w:jc w:val="both"/>
        <w:textAlignment w:val="auto"/>
        <w:rPr>
          <w:rFonts w:hint="eastAsia" w:ascii="仿宋_GB2312" w:hAnsi="仿宋_GB2312" w:eastAsia="仿宋_GB2312" w:cs="仿宋_GB2312"/>
          <w:b w:val="0"/>
          <w:bCs/>
          <w:i w:val="0"/>
          <w:caps w:val="0"/>
          <w:color w:val="000000"/>
          <w:spacing w:val="0"/>
          <w:sz w:val="32"/>
          <w:szCs w:val="32"/>
          <w:u w:val="none"/>
        </w:rPr>
      </w:pPr>
      <w:r>
        <w:rPr>
          <w:rFonts w:hint="eastAsia" w:ascii="仿宋_GB2312" w:hAnsi="仿宋_GB2312" w:eastAsia="仿宋_GB2312" w:cs="仿宋_GB2312"/>
          <w:b w:val="0"/>
          <w:bCs/>
          <w:i w:val="0"/>
          <w:caps w:val="0"/>
          <w:color w:val="000000"/>
          <w:spacing w:val="0"/>
          <w:kern w:val="0"/>
          <w:sz w:val="32"/>
          <w:szCs w:val="32"/>
          <w:u w:val="none"/>
          <w:shd w:val="clear" w:fill="FFFFFF"/>
          <w:lang w:val="en-US" w:eastAsia="zh-CN" w:bidi="ar"/>
        </w:rPr>
        <w:t>（二）行政处罚案件类执法活动，案件终结后保存期限不得少于1年；</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700" w:lineRule="exact"/>
        <w:ind w:left="0" w:right="0" w:firstLine="640"/>
        <w:jc w:val="both"/>
        <w:textAlignment w:val="auto"/>
        <w:rPr>
          <w:rFonts w:hint="eastAsia" w:ascii="仿宋_GB2312" w:hAnsi="仿宋_GB2312" w:eastAsia="仿宋_GB2312" w:cs="仿宋_GB2312"/>
          <w:b w:val="0"/>
          <w:bCs/>
          <w:i w:val="0"/>
          <w:caps w:val="0"/>
          <w:color w:val="000000"/>
          <w:spacing w:val="0"/>
          <w:sz w:val="32"/>
          <w:szCs w:val="32"/>
          <w:u w:val="none"/>
        </w:rPr>
      </w:pPr>
      <w:r>
        <w:rPr>
          <w:rFonts w:hint="eastAsia" w:ascii="仿宋_GB2312" w:hAnsi="仿宋_GB2312" w:eastAsia="仿宋_GB2312" w:cs="仿宋_GB2312"/>
          <w:b w:val="0"/>
          <w:bCs/>
          <w:i w:val="0"/>
          <w:caps w:val="0"/>
          <w:color w:val="000000"/>
          <w:spacing w:val="0"/>
          <w:kern w:val="0"/>
          <w:sz w:val="32"/>
          <w:szCs w:val="32"/>
          <w:u w:val="none"/>
          <w:shd w:val="clear" w:fill="FFFFFF"/>
          <w:lang w:val="en-US" w:eastAsia="zh-CN" w:bidi="ar"/>
        </w:rPr>
        <w:t>（三）作为证据使用的音像记录信息按照案卷保存时限保存；</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700" w:lineRule="exact"/>
        <w:ind w:left="0" w:right="0" w:firstLine="640"/>
        <w:jc w:val="both"/>
        <w:textAlignment w:val="auto"/>
        <w:rPr>
          <w:rFonts w:hint="eastAsia" w:ascii="仿宋_GB2312" w:hAnsi="仿宋_GB2312" w:eastAsia="仿宋_GB2312" w:cs="仿宋_GB2312"/>
          <w:b w:val="0"/>
          <w:bCs/>
          <w:i w:val="0"/>
          <w:caps w:val="0"/>
          <w:color w:val="000000"/>
          <w:spacing w:val="0"/>
          <w:sz w:val="32"/>
          <w:szCs w:val="32"/>
          <w:u w:val="none"/>
        </w:rPr>
      </w:pPr>
      <w:r>
        <w:rPr>
          <w:rFonts w:hint="eastAsia" w:ascii="仿宋_GB2312" w:hAnsi="仿宋_GB2312" w:eastAsia="仿宋_GB2312" w:cs="仿宋_GB2312"/>
          <w:b w:val="0"/>
          <w:bCs/>
          <w:i w:val="0"/>
          <w:caps w:val="0"/>
          <w:color w:val="000000"/>
          <w:spacing w:val="0"/>
          <w:kern w:val="0"/>
          <w:sz w:val="32"/>
          <w:szCs w:val="32"/>
          <w:u w:val="none"/>
          <w:shd w:val="clear" w:fill="FFFFFF"/>
          <w:lang w:val="en-US" w:eastAsia="zh-CN" w:bidi="ar"/>
        </w:rPr>
        <w:t>（四）重大突发事件、群体性事件的处置，应当长期保存；</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700" w:lineRule="exact"/>
        <w:ind w:left="0" w:right="0" w:firstLine="640"/>
        <w:jc w:val="both"/>
        <w:textAlignment w:val="auto"/>
        <w:rPr>
          <w:rFonts w:hint="eastAsia" w:ascii="仿宋_GB2312" w:hAnsi="仿宋_GB2312" w:eastAsia="仿宋_GB2312" w:cs="仿宋_GB2312"/>
          <w:b w:val="0"/>
          <w:bCs/>
          <w:i w:val="0"/>
          <w:caps w:val="0"/>
          <w:color w:val="000000"/>
          <w:spacing w:val="0"/>
          <w:sz w:val="32"/>
          <w:szCs w:val="32"/>
          <w:u w:val="none"/>
        </w:rPr>
      </w:pPr>
      <w:r>
        <w:rPr>
          <w:rFonts w:hint="eastAsia" w:ascii="仿宋_GB2312" w:hAnsi="仿宋_GB2312" w:eastAsia="仿宋_GB2312" w:cs="仿宋_GB2312"/>
          <w:b w:val="0"/>
          <w:bCs/>
          <w:i w:val="0"/>
          <w:caps w:val="0"/>
          <w:color w:val="000000"/>
          <w:spacing w:val="0"/>
          <w:kern w:val="0"/>
          <w:sz w:val="32"/>
          <w:szCs w:val="32"/>
          <w:u w:val="none"/>
          <w:shd w:val="clear" w:fill="FFFFFF"/>
          <w:lang w:val="en-US" w:eastAsia="zh-CN" w:bidi="ar"/>
        </w:rPr>
        <w:t>（五）其他需要保存资料的情形，根据具体情况确定保存期限，但不得少于6个月。</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700" w:lineRule="exact"/>
        <w:ind w:left="0" w:right="0" w:firstLine="643"/>
        <w:jc w:val="both"/>
        <w:textAlignment w:val="auto"/>
        <w:rPr>
          <w:rFonts w:hint="eastAsia" w:ascii="仿宋_GB2312" w:hAnsi="仿宋_GB2312" w:eastAsia="仿宋_GB2312" w:cs="仿宋_GB2312"/>
          <w:b w:val="0"/>
          <w:bCs/>
          <w:i w:val="0"/>
          <w:caps w:val="0"/>
          <w:color w:val="000000"/>
          <w:spacing w:val="0"/>
          <w:sz w:val="32"/>
          <w:szCs w:val="32"/>
          <w:u w:val="none"/>
        </w:rPr>
      </w:pPr>
      <w:r>
        <w:rPr>
          <w:rStyle w:val="5"/>
          <w:rFonts w:hint="eastAsia" w:ascii="黑体" w:hAnsi="黑体" w:eastAsia="黑体" w:cs="黑体"/>
          <w:b w:val="0"/>
          <w:bCs/>
          <w:i w:val="0"/>
          <w:caps w:val="0"/>
          <w:color w:val="000000"/>
          <w:spacing w:val="0"/>
          <w:kern w:val="0"/>
          <w:sz w:val="32"/>
          <w:szCs w:val="32"/>
          <w:u w:val="none"/>
          <w:shd w:val="clear" w:fill="FFFFFF"/>
          <w:lang w:val="en-US" w:eastAsia="zh-CN" w:bidi="ar"/>
        </w:rPr>
        <w:t>第十二条</w:t>
      </w:r>
      <w:r>
        <w:rPr>
          <w:rFonts w:hint="eastAsia" w:ascii="仿宋_GB2312" w:hAnsi="仿宋_GB2312" w:eastAsia="仿宋_GB2312" w:cs="仿宋_GB2312"/>
          <w:b w:val="0"/>
          <w:bCs/>
          <w:i w:val="0"/>
          <w:caps w:val="0"/>
          <w:color w:val="000000"/>
          <w:spacing w:val="0"/>
          <w:kern w:val="0"/>
          <w:sz w:val="32"/>
          <w:szCs w:val="32"/>
          <w:u w:val="none"/>
          <w:shd w:val="clear" w:fill="FFFFFF"/>
          <w:lang w:val="en-US" w:eastAsia="zh-CN" w:bidi="ar"/>
        </w:rPr>
        <w:t>  各单位（处室）应做好音像记录存储设备的检查，确保其处于完好状态。出现故障时，应立即报告单位领导，及时联系相关部门维修，并做好问题登记。</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700" w:lineRule="exact"/>
        <w:ind w:left="0" w:right="0" w:firstLine="643"/>
        <w:jc w:val="both"/>
        <w:textAlignment w:val="auto"/>
        <w:rPr>
          <w:rFonts w:hint="eastAsia" w:ascii="仿宋_GB2312" w:hAnsi="仿宋_GB2312" w:eastAsia="仿宋_GB2312" w:cs="仿宋_GB2312"/>
          <w:b w:val="0"/>
          <w:bCs/>
          <w:i w:val="0"/>
          <w:caps w:val="0"/>
          <w:color w:val="000000"/>
          <w:spacing w:val="0"/>
          <w:sz w:val="32"/>
          <w:szCs w:val="32"/>
          <w:u w:val="none"/>
        </w:rPr>
      </w:pPr>
      <w:r>
        <w:rPr>
          <w:rStyle w:val="5"/>
          <w:rFonts w:hint="eastAsia" w:ascii="黑体" w:hAnsi="黑体" w:eastAsia="黑体" w:cs="黑体"/>
          <w:b w:val="0"/>
          <w:bCs/>
          <w:i w:val="0"/>
          <w:caps w:val="0"/>
          <w:color w:val="000000"/>
          <w:spacing w:val="0"/>
          <w:kern w:val="0"/>
          <w:sz w:val="32"/>
          <w:szCs w:val="32"/>
          <w:u w:val="none"/>
          <w:shd w:val="clear" w:fill="FFFFFF"/>
          <w:lang w:val="en-US" w:eastAsia="zh-CN" w:bidi="ar"/>
        </w:rPr>
        <w:t>第十三条</w:t>
      </w:r>
      <w:r>
        <w:rPr>
          <w:rFonts w:hint="eastAsia" w:ascii="仿宋_GB2312" w:hAnsi="仿宋_GB2312" w:eastAsia="仿宋_GB2312" w:cs="仿宋_GB2312"/>
          <w:b w:val="0"/>
          <w:bCs/>
          <w:i w:val="0"/>
          <w:caps w:val="0"/>
          <w:color w:val="000000"/>
          <w:spacing w:val="0"/>
          <w:kern w:val="0"/>
          <w:sz w:val="32"/>
          <w:szCs w:val="32"/>
          <w:u w:val="none"/>
          <w:shd w:val="clear" w:fill="FFFFFF"/>
          <w:lang w:val="en-US" w:eastAsia="zh-CN" w:bidi="ar"/>
        </w:rPr>
        <w:t>  行政执法全过程记录人员和保管人员严禁删改、泄漏、外传记录资料。因工作需要查阅音像记录资料的，应当报经各单位（处室）负责人批准，并由保管人对查阅人、查阅事由、查阅时间等情况进行登记后，方可查阅。未经批准不得擅自向任何人、任何单位提供行政执法记录。</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700" w:lineRule="exact"/>
        <w:ind w:left="0" w:right="0" w:firstLine="640"/>
        <w:jc w:val="both"/>
        <w:textAlignment w:val="auto"/>
        <w:rPr>
          <w:rFonts w:hint="eastAsia" w:ascii="仿宋_GB2312" w:hAnsi="仿宋_GB2312" w:eastAsia="仿宋_GB2312" w:cs="仿宋_GB2312"/>
          <w:b w:val="0"/>
          <w:bCs/>
          <w:i w:val="0"/>
          <w:caps w:val="0"/>
          <w:color w:val="000000"/>
          <w:spacing w:val="0"/>
          <w:sz w:val="32"/>
          <w:szCs w:val="32"/>
          <w:u w:val="none"/>
        </w:rPr>
      </w:pPr>
      <w:r>
        <w:rPr>
          <w:rFonts w:hint="eastAsia" w:ascii="仿宋_GB2312" w:hAnsi="仿宋_GB2312" w:eastAsia="仿宋_GB2312" w:cs="仿宋_GB2312"/>
          <w:b w:val="0"/>
          <w:bCs/>
          <w:i w:val="0"/>
          <w:caps w:val="0"/>
          <w:color w:val="000000"/>
          <w:spacing w:val="0"/>
          <w:kern w:val="0"/>
          <w:sz w:val="32"/>
          <w:szCs w:val="32"/>
          <w:u w:val="none"/>
          <w:shd w:val="clear" w:fill="FFFFFF"/>
          <w:lang w:val="en-US" w:eastAsia="zh-CN" w:bidi="ar"/>
        </w:rPr>
        <w:t>涉及国家秘密的执法全过程记录信息，严格按照保密工作规定进行管理。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700" w:lineRule="exact"/>
        <w:ind w:left="0" w:right="0" w:firstLine="643"/>
        <w:jc w:val="both"/>
        <w:textAlignment w:val="auto"/>
        <w:rPr>
          <w:rFonts w:hint="eastAsia" w:ascii="仿宋_GB2312" w:hAnsi="仿宋_GB2312" w:eastAsia="仿宋_GB2312" w:cs="仿宋_GB2312"/>
          <w:b w:val="0"/>
          <w:bCs/>
          <w:i w:val="0"/>
          <w:caps w:val="0"/>
          <w:color w:val="000000"/>
          <w:spacing w:val="0"/>
          <w:sz w:val="32"/>
          <w:szCs w:val="32"/>
          <w:u w:val="none"/>
        </w:rPr>
      </w:pPr>
      <w:r>
        <w:rPr>
          <w:rStyle w:val="5"/>
          <w:rFonts w:hint="eastAsia" w:ascii="黑体" w:hAnsi="黑体" w:eastAsia="黑体" w:cs="黑体"/>
          <w:b w:val="0"/>
          <w:bCs/>
          <w:i w:val="0"/>
          <w:caps w:val="0"/>
          <w:color w:val="000000"/>
          <w:spacing w:val="0"/>
          <w:kern w:val="0"/>
          <w:sz w:val="32"/>
          <w:szCs w:val="32"/>
          <w:u w:val="none"/>
          <w:shd w:val="clear" w:fill="FFFFFF"/>
          <w:lang w:val="en-US" w:eastAsia="zh-CN" w:bidi="ar"/>
        </w:rPr>
        <w:t>第十四条</w:t>
      </w:r>
      <w:r>
        <w:rPr>
          <w:rFonts w:hint="eastAsia" w:ascii="仿宋_GB2312" w:hAnsi="仿宋_GB2312" w:eastAsia="仿宋_GB2312" w:cs="仿宋_GB2312"/>
          <w:b w:val="0"/>
          <w:bCs/>
          <w:i w:val="0"/>
          <w:caps w:val="0"/>
          <w:color w:val="000000"/>
          <w:spacing w:val="0"/>
          <w:kern w:val="0"/>
          <w:sz w:val="32"/>
          <w:szCs w:val="32"/>
          <w:u w:val="none"/>
          <w:shd w:val="clear" w:fill="FFFFFF"/>
          <w:lang w:val="en-US" w:eastAsia="zh-CN" w:bidi="ar"/>
        </w:rPr>
        <w:t>  执法记录仪等音像记录设备和音像记录存储设备不得与互联网或其他与工作无关的设备连接。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700" w:lineRule="exact"/>
        <w:ind w:left="0" w:right="0" w:firstLine="643"/>
        <w:jc w:val="both"/>
        <w:textAlignment w:val="auto"/>
        <w:rPr>
          <w:rFonts w:hint="eastAsia" w:ascii="仿宋_GB2312" w:hAnsi="仿宋_GB2312" w:eastAsia="仿宋_GB2312" w:cs="仿宋_GB2312"/>
          <w:b w:val="0"/>
          <w:bCs/>
          <w:i w:val="0"/>
          <w:caps w:val="0"/>
          <w:color w:val="000000"/>
          <w:spacing w:val="0"/>
          <w:sz w:val="32"/>
          <w:szCs w:val="32"/>
          <w:u w:val="none"/>
        </w:rPr>
      </w:pPr>
      <w:r>
        <w:rPr>
          <w:rStyle w:val="5"/>
          <w:rFonts w:hint="eastAsia" w:ascii="黑体" w:hAnsi="黑体" w:eastAsia="黑体" w:cs="黑体"/>
          <w:b w:val="0"/>
          <w:bCs/>
          <w:i w:val="0"/>
          <w:caps w:val="0"/>
          <w:color w:val="000000"/>
          <w:spacing w:val="0"/>
          <w:kern w:val="0"/>
          <w:sz w:val="32"/>
          <w:szCs w:val="32"/>
          <w:u w:val="none"/>
          <w:shd w:val="clear" w:fill="FFFFFF"/>
          <w:lang w:val="en-US" w:eastAsia="zh-CN" w:bidi="ar"/>
        </w:rPr>
        <w:t>第十五条</w:t>
      </w:r>
      <w:r>
        <w:rPr>
          <w:rFonts w:hint="eastAsia" w:ascii="仿宋_GB2312" w:hAnsi="仿宋_GB2312" w:eastAsia="仿宋_GB2312" w:cs="仿宋_GB2312"/>
          <w:b w:val="0"/>
          <w:bCs/>
          <w:i w:val="0"/>
          <w:caps w:val="0"/>
          <w:color w:val="000000"/>
          <w:spacing w:val="0"/>
          <w:kern w:val="0"/>
          <w:sz w:val="32"/>
          <w:szCs w:val="32"/>
          <w:u w:val="none"/>
          <w:shd w:val="clear" w:fill="FFFFFF"/>
          <w:lang w:val="en-US" w:eastAsia="zh-CN" w:bidi="ar"/>
        </w:rPr>
        <w:t>  执法人员在执法记录的收集、保存、管理、使用中，有下列情形之一的，视为执法过错，按相关规定追究有关责任人的责任：</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700" w:lineRule="exact"/>
        <w:ind w:left="0" w:right="0" w:firstLine="640"/>
        <w:jc w:val="both"/>
        <w:textAlignment w:val="auto"/>
        <w:rPr>
          <w:rFonts w:hint="eastAsia" w:ascii="仿宋_GB2312" w:hAnsi="仿宋_GB2312" w:eastAsia="仿宋_GB2312" w:cs="仿宋_GB2312"/>
          <w:b w:val="0"/>
          <w:bCs/>
          <w:i w:val="0"/>
          <w:caps w:val="0"/>
          <w:color w:val="000000"/>
          <w:spacing w:val="0"/>
          <w:sz w:val="32"/>
          <w:szCs w:val="32"/>
          <w:u w:val="none"/>
        </w:rPr>
      </w:pPr>
      <w:r>
        <w:rPr>
          <w:rFonts w:hint="eastAsia" w:ascii="仿宋_GB2312" w:hAnsi="仿宋_GB2312" w:eastAsia="仿宋_GB2312" w:cs="仿宋_GB2312"/>
          <w:b w:val="0"/>
          <w:bCs/>
          <w:i w:val="0"/>
          <w:caps w:val="0"/>
          <w:color w:val="000000"/>
          <w:spacing w:val="0"/>
          <w:kern w:val="0"/>
          <w:sz w:val="32"/>
          <w:szCs w:val="32"/>
          <w:u w:val="none"/>
          <w:shd w:val="clear" w:fill="FFFFFF"/>
          <w:lang w:val="en-US" w:eastAsia="zh-CN" w:bidi="ar"/>
        </w:rPr>
        <w:t>（一）在查处违法行为时不按规定进行执法全过程记录的；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700" w:lineRule="exact"/>
        <w:ind w:left="0" w:right="0" w:firstLine="640"/>
        <w:jc w:val="both"/>
        <w:textAlignment w:val="auto"/>
        <w:rPr>
          <w:rFonts w:hint="eastAsia" w:ascii="仿宋_GB2312" w:hAnsi="仿宋_GB2312" w:eastAsia="仿宋_GB2312" w:cs="仿宋_GB2312"/>
          <w:b w:val="0"/>
          <w:bCs/>
          <w:i w:val="0"/>
          <w:caps w:val="0"/>
          <w:color w:val="000000"/>
          <w:spacing w:val="0"/>
          <w:sz w:val="32"/>
          <w:szCs w:val="32"/>
          <w:u w:val="none"/>
        </w:rPr>
      </w:pPr>
      <w:r>
        <w:rPr>
          <w:rFonts w:hint="eastAsia" w:ascii="仿宋_GB2312" w:hAnsi="仿宋_GB2312" w:eastAsia="仿宋_GB2312" w:cs="仿宋_GB2312"/>
          <w:b w:val="0"/>
          <w:bCs/>
          <w:i w:val="0"/>
          <w:caps w:val="0"/>
          <w:color w:val="000000"/>
          <w:spacing w:val="0"/>
          <w:kern w:val="0"/>
          <w:sz w:val="32"/>
          <w:szCs w:val="32"/>
          <w:u w:val="none"/>
          <w:shd w:val="clear" w:fill="FFFFFF"/>
          <w:lang w:val="en-US" w:eastAsia="zh-CN" w:bidi="ar"/>
        </w:rPr>
        <w:t>（二）违反规定泄露、外传执法记录信息的；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700" w:lineRule="exact"/>
        <w:ind w:left="0" w:right="0" w:firstLine="640"/>
        <w:jc w:val="both"/>
        <w:textAlignment w:val="auto"/>
        <w:rPr>
          <w:rFonts w:hint="eastAsia" w:ascii="仿宋_GB2312" w:hAnsi="仿宋_GB2312" w:eastAsia="仿宋_GB2312" w:cs="仿宋_GB2312"/>
          <w:b w:val="0"/>
          <w:bCs/>
          <w:i w:val="0"/>
          <w:caps w:val="0"/>
          <w:color w:val="000000"/>
          <w:spacing w:val="0"/>
          <w:sz w:val="32"/>
          <w:szCs w:val="32"/>
          <w:u w:val="none"/>
        </w:rPr>
      </w:pPr>
      <w:r>
        <w:rPr>
          <w:rFonts w:hint="eastAsia" w:ascii="仿宋_GB2312" w:hAnsi="仿宋_GB2312" w:eastAsia="仿宋_GB2312" w:cs="仿宋_GB2312"/>
          <w:b w:val="0"/>
          <w:bCs/>
          <w:i w:val="0"/>
          <w:caps w:val="0"/>
          <w:color w:val="000000"/>
          <w:spacing w:val="0"/>
          <w:kern w:val="0"/>
          <w:sz w:val="32"/>
          <w:szCs w:val="32"/>
          <w:u w:val="none"/>
          <w:shd w:val="clear" w:fill="FFFFFF"/>
          <w:lang w:val="en-US" w:eastAsia="zh-CN" w:bidi="ar"/>
        </w:rPr>
        <w:t>（三）对执法记录进行删改、弄虚作假的；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700" w:lineRule="exact"/>
        <w:ind w:left="0" w:right="0" w:firstLine="640"/>
        <w:jc w:val="both"/>
        <w:textAlignment w:val="auto"/>
        <w:rPr>
          <w:rFonts w:hint="eastAsia" w:ascii="仿宋_GB2312" w:hAnsi="仿宋_GB2312" w:eastAsia="仿宋_GB2312" w:cs="仿宋_GB2312"/>
          <w:b w:val="0"/>
          <w:bCs/>
          <w:i w:val="0"/>
          <w:caps w:val="0"/>
          <w:color w:val="000000"/>
          <w:spacing w:val="0"/>
          <w:sz w:val="32"/>
          <w:szCs w:val="32"/>
          <w:u w:val="none"/>
        </w:rPr>
      </w:pPr>
      <w:r>
        <w:rPr>
          <w:rFonts w:hint="eastAsia" w:ascii="仿宋_GB2312" w:hAnsi="仿宋_GB2312" w:eastAsia="仿宋_GB2312" w:cs="仿宋_GB2312"/>
          <w:b w:val="0"/>
          <w:bCs/>
          <w:i w:val="0"/>
          <w:caps w:val="0"/>
          <w:color w:val="000000"/>
          <w:spacing w:val="0"/>
          <w:kern w:val="0"/>
          <w:sz w:val="32"/>
          <w:szCs w:val="32"/>
          <w:u w:val="none"/>
          <w:shd w:val="clear" w:fill="FFFFFF"/>
          <w:lang w:val="en-US" w:eastAsia="zh-CN" w:bidi="ar"/>
        </w:rPr>
        <w:t>（四）不按规定存储保管执法记录，致使记录损毁、灭失的；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700" w:lineRule="exact"/>
        <w:ind w:left="0" w:right="0" w:firstLine="640"/>
        <w:jc w:val="both"/>
        <w:textAlignment w:val="auto"/>
        <w:rPr>
          <w:rFonts w:hint="eastAsia" w:ascii="仿宋_GB2312" w:hAnsi="仿宋_GB2312" w:eastAsia="仿宋_GB2312" w:cs="仿宋_GB2312"/>
          <w:b w:val="0"/>
          <w:bCs/>
          <w:i w:val="0"/>
          <w:caps w:val="0"/>
          <w:color w:val="000000"/>
          <w:spacing w:val="0"/>
          <w:sz w:val="32"/>
          <w:szCs w:val="32"/>
          <w:u w:val="none"/>
        </w:rPr>
      </w:pPr>
      <w:r>
        <w:rPr>
          <w:rFonts w:hint="eastAsia" w:ascii="仿宋_GB2312" w:hAnsi="仿宋_GB2312" w:eastAsia="仿宋_GB2312" w:cs="仿宋_GB2312"/>
          <w:b w:val="0"/>
          <w:bCs/>
          <w:i w:val="0"/>
          <w:caps w:val="0"/>
          <w:color w:val="000000"/>
          <w:spacing w:val="0"/>
          <w:kern w:val="0"/>
          <w:sz w:val="32"/>
          <w:szCs w:val="32"/>
          <w:u w:val="none"/>
          <w:shd w:val="clear" w:fill="FFFFFF"/>
          <w:lang w:val="en-US" w:eastAsia="zh-CN" w:bidi="ar"/>
        </w:rPr>
        <w:t>（五）故意毁坏执法文书、案卷材料或音像记录设备的；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700" w:lineRule="exact"/>
        <w:ind w:left="0" w:right="0" w:firstLine="640"/>
        <w:jc w:val="both"/>
        <w:textAlignment w:val="auto"/>
        <w:rPr>
          <w:rFonts w:hint="eastAsia" w:ascii="仿宋_GB2312" w:hAnsi="仿宋_GB2312" w:eastAsia="仿宋_GB2312" w:cs="仿宋_GB2312"/>
          <w:b w:val="0"/>
          <w:bCs/>
          <w:i w:val="0"/>
          <w:caps w:val="0"/>
          <w:color w:val="000000"/>
          <w:spacing w:val="0"/>
          <w:sz w:val="32"/>
          <w:szCs w:val="32"/>
          <w:u w:val="none"/>
        </w:rPr>
      </w:pPr>
      <w:r>
        <w:rPr>
          <w:rFonts w:hint="eastAsia" w:ascii="仿宋_GB2312" w:hAnsi="仿宋_GB2312" w:eastAsia="仿宋_GB2312" w:cs="仿宋_GB2312"/>
          <w:b w:val="0"/>
          <w:bCs/>
          <w:i w:val="0"/>
          <w:caps w:val="0"/>
          <w:color w:val="000000"/>
          <w:spacing w:val="0"/>
          <w:kern w:val="0"/>
          <w:sz w:val="32"/>
          <w:szCs w:val="32"/>
          <w:u w:val="none"/>
          <w:shd w:val="clear" w:fill="FFFFFF"/>
          <w:lang w:val="en-US" w:eastAsia="zh-CN" w:bidi="ar"/>
        </w:rPr>
        <w:t>（六）其他违反本规定，造成严重后果的。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700" w:lineRule="exact"/>
        <w:ind w:left="0" w:right="0" w:firstLine="643"/>
        <w:jc w:val="both"/>
        <w:textAlignment w:val="auto"/>
        <w:rPr>
          <w:rFonts w:hint="eastAsia" w:ascii="仿宋_GB2312" w:hAnsi="仿宋_GB2312" w:eastAsia="仿宋_GB2312" w:cs="仿宋_GB2312"/>
          <w:b w:val="0"/>
          <w:bCs/>
          <w:i w:val="0"/>
          <w:caps w:val="0"/>
          <w:color w:val="000000"/>
          <w:spacing w:val="0"/>
          <w:sz w:val="32"/>
          <w:szCs w:val="32"/>
          <w:u w:val="none"/>
        </w:rPr>
      </w:pPr>
      <w:r>
        <w:rPr>
          <w:rStyle w:val="5"/>
          <w:rFonts w:hint="eastAsia" w:ascii="黑体" w:hAnsi="黑体" w:eastAsia="黑体" w:cs="黑体"/>
          <w:b w:val="0"/>
          <w:bCs/>
          <w:i w:val="0"/>
          <w:caps w:val="0"/>
          <w:color w:val="000000"/>
          <w:spacing w:val="0"/>
          <w:kern w:val="0"/>
          <w:sz w:val="32"/>
          <w:szCs w:val="32"/>
          <w:u w:val="none"/>
          <w:shd w:val="clear" w:fill="FFFFFF"/>
          <w:lang w:val="en-US" w:eastAsia="zh-CN" w:bidi="ar"/>
        </w:rPr>
        <w:t>第十六条</w:t>
      </w:r>
      <w:r>
        <w:rPr>
          <w:rFonts w:hint="eastAsia" w:ascii="仿宋_GB2312" w:hAnsi="仿宋_GB2312" w:eastAsia="仿宋_GB2312" w:cs="仿宋_GB2312"/>
          <w:b w:val="0"/>
          <w:bCs/>
          <w:i w:val="0"/>
          <w:caps w:val="0"/>
          <w:color w:val="000000"/>
          <w:spacing w:val="0"/>
          <w:kern w:val="0"/>
          <w:sz w:val="32"/>
          <w:szCs w:val="32"/>
          <w:u w:val="none"/>
          <w:shd w:val="clear" w:fill="FFFFFF"/>
          <w:lang w:val="en-US" w:eastAsia="zh-CN" w:bidi="ar"/>
        </w:rPr>
        <w:t>  本办法自印发之日起施行。</w:t>
      </w:r>
    </w:p>
    <w:p>
      <w:pPr>
        <w:keepNext w:val="0"/>
        <w:keepLines w:val="0"/>
        <w:pageBreakBefore w:val="0"/>
        <w:kinsoku/>
        <w:wordWrap/>
        <w:overflowPunct/>
        <w:topLinePunct w:val="0"/>
        <w:autoSpaceDE/>
        <w:autoSpaceDN/>
        <w:bidi w:val="0"/>
        <w:adjustRightInd/>
        <w:snapToGrid/>
        <w:spacing w:line="700" w:lineRule="exact"/>
        <w:jc w:val="both"/>
        <w:textAlignment w:val="auto"/>
        <w:rPr>
          <w:b w:val="0"/>
          <w:bCs/>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C7033A"/>
    <w:rsid w:val="0F7432F6"/>
    <w:rsid w:val="21D461CB"/>
    <w:rsid w:val="40ED4B7D"/>
    <w:rsid w:val="74C7033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7</Company>
  <Pages>1</Pages>
  <Words>0</Words>
  <Characters>0</Characters>
  <Lines>0</Lines>
  <Paragraphs>0</Paragraphs>
  <TotalTime>13</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2021-08-12T07:55:00Z</dcterms:created>
  <dc:creator>LENOVO</dc:creator>
  <cp:lastModifiedBy>一米阳光</cp:lastModifiedBy>
  <dcterms:modified xsi:type="dcterms:W3CDTF">2021-08-20T11:31:26Z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29C36227394C4D32A26066D2B53EF07B</vt:lpwstr>
  </property>
</Properties>
</file>