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D180B9">
      <w:pPr>
        <w:pStyle w:val="22"/>
        <w:ind w:firstLine="0" w:firstLineChars="0"/>
        <w:jc w:val="center"/>
        <w:rPr>
          <w:rStyle w:val="26"/>
          <w:rFonts w:hint="default" w:eastAsia="方正仿宋简体"/>
        </w:rPr>
      </w:pPr>
    </w:p>
    <w:p w14:paraId="60A2F229">
      <w:pPr>
        <w:pStyle w:val="22"/>
        <w:ind w:firstLine="0" w:firstLineChars="0"/>
        <w:jc w:val="center"/>
        <w:rPr>
          <w:rStyle w:val="26"/>
          <w:rFonts w:hint="default" w:ascii="方正小标宋简体" w:hAnsi="方正小标宋简体" w:eastAsia="方正小标宋简体"/>
          <w:sz w:val="42"/>
          <w:szCs w:val="42"/>
        </w:rPr>
      </w:pPr>
      <w:r>
        <w:rPr>
          <w:rStyle w:val="26"/>
          <w:rFonts w:hint="default" w:ascii="方正小标宋简体" w:hAnsi="方正小标宋简体" w:eastAsia="方正小标宋简体"/>
          <w:sz w:val="42"/>
          <w:szCs w:val="42"/>
        </w:rPr>
        <w:t>陵川县人民政府</w:t>
      </w:r>
    </w:p>
    <w:p w14:paraId="095BEF5A">
      <w:pPr>
        <w:pStyle w:val="22"/>
        <w:ind w:firstLine="0" w:firstLineChars="0"/>
        <w:jc w:val="center"/>
        <w:rPr>
          <w:rStyle w:val="26"/>
          <w:rFonts w:hint="default" w:ascii="方正小标宋简体" w:hAnsi="方正小标宋简体" w:eastAsia="方正小标宋简体"/>
          <w:sz w:val="42"/>
          <w:szCs w:val="42"/>
        </w:rPr>
      </w:pPr>
      <w:r>
        <w:rPr>
          <w:rStyle w:val="26"/>
          <w:rFonts w:hint="default" w:ascii="方正小标宋简体" w:hAnsi="方正小标宋简体" w:eastAsia="方正小标宋简体"/>
          <w:sz w:val="42"/>
          <w:szCs w:val="42"/>
        </w:rPr>
        <w:t>关于陵川县</w:t>
      </w:r>
      <w:r>
        <w:rPr>
          <w:rStyle w:val="26"/>
          <w:rFonts w:hint="default" w:ascii="方正小标宋简体" w:hAnsi="方正小标宋简体"/>
          <w:sz w:val="42"/>
          <w:szCs w:val="42"/>
        </w:rPr>
        <w:t>2023</w:t>
      </w:r>
      <w:r>
        <w:rPr>
          <w:rStyle w:val="26"/>
          <w:rFonts w:hint="default" w:ascii="方正小标宋简体" w:hAnsi="方正小标宋简体" w:eastAsia="方正小标宋简体"/>
          <w:sz w:val="42"/>
          <w:szCs w:val="42"/>
        </w:rPr>
        <w:t>年国民经济和</w:t>
      </w:r>
    </w:p>
    <w:p w14:paraId="29DC401B">
      <w:pPr>
        <w:pStyle w:val="22"/>
        <w:ind w:firstLine="0" w:firstLineChars="0"/>
        <w:jc w:val="center"/>
        <w:rPr>
          <w:rStyle w:val="26"/>
          <w:rFonts w:hint="default" w:ascii="方正小标宋简体" w:hAnsi="方正小标宋简体" w:eastAsia="方正小标宋简体"/>
          <w:sz w:val="42"/>
          <w:szCs w:val="42"/>
        </w:rPr>
      </w:pPr>
      <w:r>
        <w:rPr>
          <w:rStyle w:val="26"/>
          <w:rFonts w:hint="default" w:ascii="方正小标宋简体" w:hAnsi="方正小标宋简体" w:eastAsia="方正小标宋简体"/>
          <w:sz w:val="42"/>
          <w:szCs w:val="42"/>
        </w:rPr>
        <w:t>社会发展计划执行情况与</w:t>
      </w:r>
      <w:r>
        <w:rPr>
          <w:rStyle w:val="26"/>
          <w:rFonts w:hint="default" w:ascii="方正小标宋简体" w:hAnsi="方正小标宋简体"/>
          <w:sz w:val="42"/>
          <w:szCs w:val="42"/>
        </w:rPr>
        <w:t>2024</w:t>
      </w:r>
      <w:r>
        <w:rPr>
          <w:rStyle w:val="26"/>
          <w:rFonts w:hint="default" w:ascii="方正小标宋简体" w:hAnsi="方正小标宋简体" w:eastAsia="方正小标宋简体"/>
          <w:sz w:val="42"/>
          <w:szCs w:val="42"/>
        </w:rPr>
        <w:t>年国民经济和</w:t>
      </w:r>
    </w:p>
    <w:p w14:paraId="39BFC1B9">
      <w:pPr>
        <w:pStyle w:val="22"/>
        <w:ind w:firstLine="0" w:firstLineChars="0"/>
        <w:jc w:val="center"/>
        <w:rPr>
          <w:rStyle w:val="26"/>
          <w:rFonts w:hint="default" w:ascii="方正小标宋简体" w:hAnsi="方正小标宋简体" w:eastAsia="方正小标宋简体"/>
          <w:sz w:val="42"/>
          <w:szCs w:val="42"/>
        </w:rPr>
      </w:pPr>
      <w:r>
        <w:rPr>
          <w:rStyle w:val="26"/>
          <w:rFonts w:hint="default" w:ascii="方正小标宋简体" w:hAnsi="方正小标宋简体" w:eastAsia="方正小标宋简体"/>
          <w:sz w:val="42"/>
          <w:szCs w:val="42"/>
        </w:rPr>
        <w:t>社会发展计划草案的</w:t>
      </w:r>
    </w:p>
    <w:p w14:paraId="4AADA3C1">
      <w:pPr>
        <w:pStyle w:val="22"/>
        <w:ind w:firstLine="0" w:firstLineChars="0"/>
        <w:jc w:val="center"/>
        <w:rPr>
          <w:rStyle w:val="26"/>
          <w:rFonts w:hint="default" w:ascii="方正小标宋简体" w:hAnsi="方正小标宋简体" w:eastAsia="方正小标宋简体"/>
          <w:sz w:val="42"/>
          <w:szCs w:val="42"/>
        </w:rPr>
      </w:pPr>
      <w:r>
        <w:rPr>
          <w:rStyle w:val="26"/>
          <w:rFonts w:hint="default" w:ascii="方正小标宋简体" w:hAnsi="方正小标宋简体" w:eastAsia="方正小标宋简体"/>
          <w:sz w:val="42"/>
          <w:szCs w:val="42"/>
        </w:rPr>
        <w:t>报</w:t>
      </w:r>
      <w:r>
        <w:rPr>
          <w:rStyle w:val="26"/>
          <w:rFonts w:hint="default" w:ascii="方正小标宋简体" w:hAnsi="方正小标宋简体"/>
          <w:sz w:val="42"/>
          <w:szCs w:val="42"/>
        </w:rPr>
        <w:t xml:space="preserve">    </w:t>
      </w:r>
      <w:r>
        <w:rPr>
          <w:rStyle w:val="26"/>
          <w:rFonts w:hint="default" w:ascii="方正小标宋简体" w:hAnsi="方正小标宋简体" w:eastAsia="方正小标宋简体"/>
          <w:sz w:val="42"/>
          <w:szCs w:val="42"/>
        </w:rPr>
        <w:t>告</w:t>
      </w:r>
    </w:p>
    <w:p w14:paraId="45022B72">
      <w:pPr>
        <w:pStyle w:val="7"/>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jc w:val="center"/>
        <w:textAlignment w:val="auto"/>
        <w:rPr>
          <w:rFonts w:hint="eastAsia" w:ascii="楷体_GB2312" w:hAnsi="楷体_GB2312" w:eastAsia="楷体_GB2312" w:cs="楷体_GB2312"/>
          <w:b/>
          <w:bCs/>
          <w:sz w:val="32"/>
          <w:szCs w:val="32"/>
          <w:lang w:eastAsia="zh-CN"/>
        </w:rPr>
      </w:pPr>
    </w:p>
    <w:p w14:paraId="1C241C7F">
      <w:pPr>
        <w:pStyle w:val="7"/>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jc w:val="center"/>
        <w:textAlignment w:val="auto"/>
        <w:rPr>
          <w:rFonts w:hint="eastAsia" w:eastAsia="宋体"/>
          <w:u w:val="none" w:color="auto"/>
          <w:lang w:eastAsia="zh-CN"/>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征求意见稿</w:t>
      </w:r>
      <w:r>
        <w:rPr>
          <w:rFonts w:hint="eastAsia" w:ascii="楷体_GB2312" w:hAnsi="楷体_GB2312" w:eastAsia="楷体_GB2312" w:cs="楷体_GB2312"/>
          <w:b/>
          <w:bCs/>
          <w:sz w:val="32"/>
          <w:szCs w:val="32"/>
          <w:lang w:eastAsia="zh-CN"/>
        </w:rPr>
        <w:t>）</w:t>
      </w:r>
    </w:p>
    <w:p w14:paraId="25C4DD0B">
      <w:pPr>
        <w:pStyle w:val="22"/>
        <w:ind w:firstLineChars="200"/>
        <w:rPr>
          <w:rStyle w:val="26"/>
          <w:rFonts w:hint="default" w:eastAsia="方正仿宋简体"/>
        </w:rPr>
      </w:pPr>
    </w:p>
    <w:p w14:paraId="6536A03B">
      <w:pPr>
        <w:pStyle w:val="22"/>
        <w:spacing w:before="0" w:after="0"/>
        <w:ind w:left="0" w:right="0" w:firstLineChars="200"/>
        <w:jc w:val="left"/>
        <w:rPr>
          <w:rStyle w:val="23"/>
          <w:rFonts w:hint="default" w:eastAsia="方正黑体简体"/>
          <w:b w:val="0"/>
          <w:i w:val="0"/>
          <w:color w:val="000000"/>
          <w:sz w:val="31"/>
          <w:szCs w:val="31"/>
        </w:rPr>
      </w:pPr>
      <w:r>
        <w:rPr>
          <w:rStyle w:val="23"/>
          <w:rFonts w:hint="default" w:eastAsia="方正黑体简体"/>
          <w:b w:val="0"/>
          <w:i w:val="0"/>
          <w:color w:val="000000"/>
          <w:spacing w:val="0"/>
          <w:sz w:val="31"/>
          <w:szCs w:val="31"/>
        </w:rPr>
        <w:t>一、</w:t>
      </w:r>
      <w:r>
        <w:rPr>
          <w:rStyle w:val="23"/>
          <w:rFonts w:hint="default" w:ascii="方正书宋简体" w:hAnsi="方正书宋简体"/>
          <w:b w:val="0"/>
          <w:i w:val="0"/>
          <w:color w:val="000000"/>
          <w:spacing w:val="0"/>
          <w:sz w:val="31"/>
          <w:szCs w:val="31"/>
        </w:rPr>
        <w:t>2023</w:t>
      </w:r>
      <w:r>
        <w:rPr>
          <w:rStyle w:val="23"/>
          <w:rFonts w:hint="default" w:eastAsia="方正黑体简体"/>
          <w:b w:val="0"/>
          <w:i w:val="0"/>
          <w:color w:val="000000"/>
          <w:spacing w:val="0"/>
          <w:sz w:val="31"/>
          <w:szCs w:val="31"/>
        </w:rPr>
        <w:t>年国民经济和社会发展计划执行情况</w:t>
      </w:r>
    </w:p>
    <w:p w14:paraId="1FDAAB02">
      <w:pPr>
        <w:pStyle w:val="22"/>
        <w:ind w:firstLineChars="200"/>
        <w:rPr>
          <w:rStyle w:val="26"/>
          <w:rFonts w:hint="default" w:eastAsia="方正仿宋简体"/>
        </w:rPr>
      </w:pPr>
      <w:r>
        <w:rPr>
          <w:rStyle w:val="26"/>
          <w:rFonts w:hint="default" w:ascii="方正书宋简体" w:hAnsi="方正书宋简体"/>
        </w:rPr>
        <w:t>2023</w:t>
      </w:r>
      <w:r>
        <w:rPr>
          <w:rStyle w:val="26"/>
          <w:rFonts w:hint="default" w:eastAsia="方正仿宋简体"/>
          <w:spacing w:val="5"/>
        </w:rPr>
        <w:t>年是全面贯彻党的二十大精神的开局之年，是三年新冠疫情防控转段后经济恢复发展的一年。一年来，在县委、县政府的坚强领导下，在县人大、县政协的监督支持下，全县上下坚持以习近平新时代中国特色社会主义思想为指导，深入学习贯彻党的二十大精神和习近平总书记对山西工作的重要讲话</w:t>
      </w:r>
      <w:r>
        <w:rPr>
          <w:rStyle w:val="26"/>
          <w:rFonts w:hint="default" w:eastAsia="方正仿宋简体"/>
          <w:spacing w:val="6"/>
        </w:rPr>
        <w:t>重要指示精神，认真落实省委、市委、县委决策部署，坚持生态立县战略不动摇、坚持绿色发展方向不动摇，狠抓巩固衔接、文旅康养、中药产业、生态保护、县城建设五项牵引性工作，全力以赴稳增长、调结构、促转型、惠民生、防风险、保安全，推动全县经济保持平稳运行，为建设全域美丽、共同富裕新陵川奠定了坚实基础。</w:t>
      </w:r>
    </w:p>
    <w:p w14:paraId="40A4E99E">
      <w:pPr>
        <w:pStyle w:val="22"/>
        <w:spacing w:before="0" w:after="0"/>
        <w:ind w:left="0" w:right="0" w:firstLineChars="200"/>
        <w:jc w:val="left"/>
        <w:rPr>
          <w:rStyle w:val="25"/>
          <w:rFonts w:hint="default" w:eastAsia="方正楷体简体"/>
          <w:b/>
          <w:i w:val="0"/>
          <w:color w:val="000000"/>
          <w:sz w:val="31"/>
          <w:szCs w:val="31"/>
        </w:rPr>
      </w:pPr>
      <w:r>
        <w:rPr>
          <w:rStyle w:val="25"/>
          <w:rFonts w:hint="default" w:eastAsia="方正楷体简体"/>
          <w:b/>
          <w:i w:val="0"/>
          <w:color w:val="000000"/>
          <w:spacing w:val="0"/>
          <w:sz w:val="31"/>
          <w:szCs w:val="31"/>
        </w:rPr>
        <w:t>（一）聚力执行年度计划，全县经济发展形稳势升</w:t>
      </w:r>
    </w:p>
    <w:p w14:paraId="1E3CEDF5">
      <w:pPr>
        <w:pStyle w:val="22"/>
        <w:ind w:firstLineChars="200"/>
        <w:rPr>
          <w:rStyle w:val="26"/>
          <w:rFonts w:hint="default" w:eastAsia="方正仿宋简体"/>
        </w:rPr>
      </w:pPr>
      <w:r>
        <w:rPr>
          <w:rStyle w:val="26"/>
          <w:rFonts w:hint="default" w:eastAsia="方正仿宋简体"/>
        </w:rPr>
        <w:t>一年来，全县上下坚持顶压前行、难中求成，采取有效措施，积极应对煤炭行情低迷等不利因素，经济运行保持进位提质。</w:t>
      </w:r>
    </w:p>
    <w:p w14:paraId="0E699D8A">
      <w:pPr>
        <w:pStyle w:val="22"/>
        <w:ind w:firstLineChars="200"/>
        <w:rPr>
          <w:rStyle w:val="26"/>
          <w:rFonts w:hint="default" w:eastAsia="方正仿宋简体"/>
        </w:rPr>
      </w:pPr>
      <w:r>
        <w:rPr>
          <w:rStyle w:val="26"/>
          <w:rFonts w:hint="default" w:eastAsia="方正仿宋简体"/>
          <w:b/>
        </w:rPr>
        <w:t>一是主要指标稳中向好。</w:t>
      </w:r>
      <w:r>
        <w:rPr>
          <w:rStyle w:val="26"/>
          <w:rFonts w:hint="default" w:eastAsia="方正仿宋简体"/>
        </w:rPr>
        <w:t>锚定县委经济工作会议要求，持续开展经济运行调度，专班专项推进，深入挖潜增效，及时解决难点堵点问题，全县经济呈现稳中加固、稳中有进、稳中向好的发展态势。其中，农村居民人均可支配收入增长</w:t>
      </w:r>
      <w:r>
        <w:rPr>
          <w:rStyle w:val="26"/>
          <w:rFonts w:hint="default" w:ascii="方正书宋简体" w:hAnsi="方正书宋简体"/>
        </w:rPr>
        <w:t>10.1%</w:t>
      </w:r>
      <w:r>
        <w:rPr>
          <w:rStyle w:val="26"/>
          <w:rFonts w:hint="default" w:eastAsia="方正仿宋简体"/>
        </w:rPr>
        <w:t>，一般公共预算收入增长</w:t>
      </w:r>
      <w:r>
        <w:rPr>
          <w:rStyle w:val="26"/>
          <w:rFonts w:hint="default" w:ascii="方正书宋简体" w:hAnsi="方正书宋简体"/>
        </w:rPr>
        <w:t>6.2%</w:t>
      </w:r>
      <w:r>
        <w:rPr>
          <w:rStyle w:val="26"/>
          <w:rFonts w:hint="default" w:eastAsia="方正仿宋简体"/>
        </w:rPr>
        <w:t>，两项指标排名全市第二；固定资产投资增长</w:t>
      </w:r>
      <w:r>
        <w:rPr>
          <w:rStyle w:val="26"/>
          <w:rFonts w:hint="default" w:ascii="方正书宋简体" w:hAnsi="方正书宋简体"/>
        </w:rPr>
        <w:t>13.4%</w:t>
      </w:r>
      <w:r>
        <w:rPr>
          <w:rStyle w:val="26"/>
          <w:rFonts w:hint="default" w:eastAsia="方正仿宋简体"/>
        </w:rPr>
        <w:t>，社会消费品零售总额增长</w:t>
      </w:r>
      <w:r>
        <w:rPr>
          <w:rStyle w:val="26"/>
          <w:rFonts w:hint="default" w:ascii="方正书宋简体" w:hAnsi="方正书宋简体"/>
        </w:rPr>
        <w:t>7.9%</w:t>
      </w:r>
      <w:r>
        <w:rPr>
          <w:rStyle w:val="26"/>
          <w:rFonts w:hint="default" w:eastAsia="方正仿宋简体"/>
        </w:rPr>
        <w:t>，两项指标排名全市第三；城镇居民人均可支配收入增长</w:t>
      </w:r>
      <w:r>
        <w:rPr>
          <w:rStyle w:val="26"/>
          <w:rFonts w:hint="default" w:ascii="方正书宋简体" w:hAnsi="方正书宋简体"/>
        </w:rPr>
        <w:t>4.9%</w:t>
      </w:r>
      <w:r>
        <w:rPr>
          <w:rStyle w:val="26"/>
          <w:rFonts w:hint="default" w:eastAsia="方正仿宋简体"/>
        </w:rPr>
        <w:t>，高于全省平均水平；规上工业增加值增长</w:t>
      </w:r>
      <w:r>
        <w:rPr>
          <w:rStyle w:val="26"/>
          <w:rFonts w:hint="default" w:ascii="方正书宋简体" w:hAnsi="方正书宋简体"/>
        </w:rPr>
        <w:t>4.4%</w:t>
      </w:r>
      <w:r>
        <w:rPr>
          <w:rStyle w:val="26"/>
          <w:rFonts w:hint="default" w:eastAsia="方正仿宋简体"/>
        </w:rPr>
        <w:t>，逆势上扬韧性凸显；地区生产总值全年增长</w:t>
      </w:r>
      <w:r>
        <w:rPr>
          <w:rStyle w:val="26"/>
          <w:rFonts w:hint="default" w:ascii="方正书宋简体" w:hAnsi="方正书宋简体"/>
        </w:rPr>
        <w:t>6.5%</w:t>
      </w:r>
      <w:r>
        <w:rPr>
          <w:rStyle w:val="26"/>
          <w:rFonts w:hint="default" w:eastAsia="方正仿宋简体"/>
        </w:rPr>
        <w:t>，高于同期增速（</w:t>
      </w:r>
      <w:r>
        <w:rPr>
          <w:rStyle w:val="26"/>
          <w:rFonts w:hint="default" w:ascii="方正书宋简体" w:hAnsi="方正书宋简体"/>
        </w:rPr>
        <w:t>5.7%</w:t>
      </w:r>
      <w:r>
        <w:rPr>
          <w:rStyle w:val="26"/>
          <w:rFonts w:hint="default" w:eastAsia="方正仿宋简体"/>
        </w:rPr>
        <w:t>）</w:t>
      </w:r>
      <w:r>
        <w:rPr>
          <w:rStyle w:val="26"/>
          <w:rFonts w:hint="default" w:ascii="方正书宋简体" w:hAnsi="方正书宋简体"/>
        </w:rPr>
        <w:t>0.8</w:t>
      </w:r>
      <w:r>
        <w:rPr>
          <w:rStyle w:val="26"/>
          <w:rFonts w:hint="default" w:eastAsia="方正仿宋简体"/>
        </w:rPr>
        <w:t>个百分点。</w:t>
      </w:r>
      <w:r>
        <w:rPr>
          <w:rStyle w:val="26"/>
          <w:rFonts w:hint="default" w:ascii="方正书宋简体" w:hAnsi="方正书宋简体"/>
        </w:rPr>
        <w:t>43</w:t>
      </w:r>
      <w:r>
        <w:rPr>
          <w:rStyle w:val="26"/>
          <w:rFonts w:hint="default" w:eastAsia="方正仿宋简体"/>
        </w:rPr>
        <w:t>项高质量考核指标、</w:t>
      </w:r>
      <w:r>
        <w:rPr>
          <w:rStyle w:val="26"/>
          <w:rFonts w:hint="default" w:ascii="方正书宋简体" w:hAnsi="方正书宋简体"/>
        </w:rPr>
        <w:t>41</w:t>
      </w:r>
      <w:r>
        <w:rPr>
          <w:rStyle w:val="26"/>
          <w:rFonts w:hint="default" w:eastAsia="方正仿宋简体"/>
        </w:rPr>
        <w:t>项专项考核任务、</w:t>
      </w:r>
      <w:r>
        <w:rPr>
          <w:rStyle w:val="26"/>
          <w:rFonts w:hint="default" w:ascii="方正书宋简体" w:hAnsi="方正书宋简体"/>
        </w:rPr>
        <w:t>37</w:t>
      </w:r>
      <w:r>
        <w:rPr>
          <w:rStyle w:val="26"/>
          <w:rFonts w:hint="default" w:eastAsia="方正仿宋简体"/>
        </w:rPr>
        <w:t>项差异化考核指标半数以上进入全市第一方阵。</w:t>
      </w:r>
    </w:p>
    <w:p w14:paraId="3463F8C7">
      <w:pPr>
        <w:pStyle w:val="22"/>
        <w:ind w:firstLineChars="200"/>
        <w:rPr>
          <w:rStyle w:val="26"/>
          <w:rFonts w:hint="default" w:eastAsia="方正仿宋简体"/>
        </w:rPr>
      </w:pPr>
      <w:r>
        <w:drawing>
          <wp:inline distT="0" distB="0" distL="114300" distR="114300">
            <wp:extent cx="5111750" cy="2591435"/>
            <wp:effectExtent l="0" t="0" r="0" b="0"/>
            <wp:docPr id="12" name="image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0.jpeg"/>
                    <pic:cNvPicPr>
                      <a:picLocks noChangeAspect="1"/>
                    </pic:cNvPicPr>
                  </pic:nvPicPr>
                  <pic:blipFill>
                    <a:blip r:embed="rId4"/>
                    <a:stretch>
                      <a:fillRect/>
                    </a:stretch>
                  </pic:blipFill>
                  <pic:spPr>
                    <a:xfrm>
                      <a:off x="0" y="0"/>
                      <a:ext cx="5112000" cy="2592000"/>
                    </a:xfrm>
                    <a:prstGeom prst="rect">
                      <a:avLst/>
                    </a:prstGeom>
                  </pic:spPr>
                </pic:pic>
              </a:graphicData>
            </a:graphic>
          </wp:inline>
        </w:drawing>
      </w:r>
    </w:p>
    <w:p w14:paraId="1C1DB416">
      <w:pPr>
        <w:pStyle w:val="22"/>
        <w:ind w:firstLineChars="200"/>
        <w:rPr>
          <w:rStyle w:val="26"/>
          <w:rFonts w:hint="default" w:eastAsia="方正仿宋简体"/>
        </w:rPr>
      </w:pPr>
      <w:r>
        <w:rPr>
          <w:rStyle w:val="26"/>
          <w:rFonts w:hint="default" w:eastAsia="方正仿宋简体"/>
          <w:b/>
        </w:rPr>
        <w:t>二是产业发展量质齐升。</w:t>
      </w:r>
      <w:r>
        <w:rPr>
          <w:rStyle w:val="26"/>
          <w:rFonts w:hint="default" w:eastAsia="方正仿宋简体"/>
        </w:rPr>
        <w:t>农业生产总体良好。全县粮食产量达到</w:t>
      </w:r>
      <w:r>
        <w:rPr>
          <w:rStyle w:val="26"/>
          <w:rFonts w:hint="default" w:ascii="方正书宋简体" w:hAnsi="方正书宋简体"/>
        </w:rPr>
        <w:t>1.7</w:t>
      </w:r>
      <w:r>
        <w:rPr>
          <w:rStyle w:val="26"/>
          <w:rFonts w:hint="default" w:eastAsia="方正仿宋简体"/>
        </w:rPr>
        <w:t>亿斤，连续实现“</w:t>
      </w:r>
      <w:r>
        <w:rPr>
          <w:rStyle w:val="26"/>
          <w:rFonts w:hint="default" w:ascii="方正书宋简体" w:hAnsi="方正书宋简体"/>
        </w:rPr>
        <w:t>3</w:t>
      </w:r>
      <w:r>
        <w:rPr>
          <w:rStyle w:val="26"/>
          <w:rFonts w:hint="default" w:eastAsia="方正仿宋简体"/>
        </w:rPr>
        <w:t>年增”；蔬菜、中药材、生猪产量，分别达到</w:t>
      </w:r>
      <w:r>
        <w:rPr>
          <w:rStyle w:val="26"/>
          <w:rFonts w:hint="default" w:ascii="方正书宋简体" w:hAnsi="方正书宋简体"/>
        </w:rPr>
        <w:t>6.86</w:t>
      </w:r>
      <w:r>
        <w:rPr>
          <w:rStyle w:val="26"/>
          <w:rFonts w:hint="default" w:eastAsia="方正仿宋简体"/>
        </w:rPr>
        <w:t>万吨、</w:t>
      </w:r>
      <w:r>
        <w:rPr>
          <w:rStyle w:val="26"/>
          <w:rFonts w:hint="default" w:ascii="方正书宋简体" w:hAnsi="方正书宋简体"/>
        </w:rPr>
        <w:t>1.59</w:t>
      </w:r>
      <w:r>
        <w:rPr>
          <w:rStyle w:val="26"/>
          <w:rFonts w:hint="default" w:eastAsia="方正仿宋简体"/>
        </w:rPr>
        <w:t>万吨、</w:t>
      </w:r>
      <w:r>
        <w:rPr>
          <w:rStyle w:val="26"/>
          <w:rFonts w:hint="default" w:ascii="方正书宋简体" w:hAnsi="方正书宋简体"/>
        </w:rPr>
        <w:t>22.10</w:t>
      </w:r>
      <w:r>
        <w:rPr>
          <w:rStyle w:val="26"/>
          <w:rFonts w:hint="default" w:eastAsia="方正仿宋简体"/>
        </w:rPr>
        <w:t>万头；重点推进百万亩连翘基地、臻鑫善蛋鸡养殖等项目，全年一产增加值完成</w:t>
      </w:r>
      <w:r>
        <w:rPr>
          <w:rStyle w:val="26"/>
          <w:rFonts w:hint="default" w:ascii="方正书宋简体" w:hAnsi="方正书宋简体"/>
        </w:rPr>
        <w:t>11.75</w:t>
      </w:r>
      <w:r>
        <w:rPr>
          <w:rStyle w:val="26"/>
          <w:rFonts w:hint="default" w:eastAsia="方正仿宋简体"/>
        </w:rPr>
        <w:t>亿元，同比增长</w:t>
      </w:r>
      <w:r>
        <w:rPr>
          <w:rStyle w:val="26"/>
          <w:rFonts w:hint="default" w:ascii="方正书宋简体" w:hAnsi="方正书宋简体"/>
        </w:rPr>
        <w:t>4.2%</w:t>
      </w:r>
      <w:r>
        <w:rPr>
          <w:rStyle w:val="26"/>
          <w:rFonts w:hint="default" w:eastAsia="方正仿宋简体"/>
        </w:rPr>
        <w:t>。工业运行持续稳定。煤炭、冶铸、建材行业总产值分别完成</w:t>
      </w:r>
      <w:r>
        <w:rPr>
          <w:rStyle w:val="26"/>
          <w:rFonts w:hint="default" w:ascii="方正书宋简体" w:hAnsi="方正书宋简体"/>
        </w:rPr>
        <w:t>13.9</w:t>
      </w:r>
      <w:r>
        <w:rPr>
          <w:rStyle w:val="26"/>
          <w:rFonts w:hint="default" w:eastAsia="方正仿宋简体"/>
        </w:rPr>
        <w:t>亿元、</w:t>
      </w:r>
      <w:r>
        <w:rPr>
          <w:rStyle w:val="26"/>
          <w:rFonts w:hint="default" w:ascii="方正书宋简体" w:hAnsi="方正书宋简体"/>
        </w:rPr>
        <w:t>12.4</w:t>
      </w:r>
      <w:r>
        <w:rPr>
          <w:rStyle w:val="26"/>
          <w:rFonts w:hint="default" w:eastAsia="方正仿宋简体"/>
        </w:rPr>
        <w:t>亿元、</w:t>
      </w:r>
      <w:r>
        <w:rPr>
          <w:rStyle w:val="26"/>
          <w:rFonts w:hint="default" w:ascii="方正书宋简体" w:hAnsi="方正书宋简体"/>
        </w:rPr>
        <w:t>5.04</w:t>
      </w:r>
      <w:r>
        <w:rPr>
          <w:rStyle w:val="26"/>
          <w:rFonts w:hint="default" w:eastAsia="方正仿宋简体"/>
        </w:rPr>
        <w:t>亿元，三大支柱型产业强势引领工业经济发展；化工、医药等行业实现持续稳步增长、总产值分别完成</w:t>
      </w:r>
      <w:r>
        <w:rPr>
          <w:rStyle w:val="26"/>
          <w:rFonts w:hint="default" w:ascii="方正书宋简体" w:hAnsi="方正书宋简体"/>
        </w:rPr>
        <w:t>6.65</w:t>
      </w:r>
      <w:r>
        <w:rPr>
          <w:rStyle w:val="26"/>
          <w:rFonts w:hint="default" w:eastAsia="方正仿宋简体"/>
        </w:rPr>
        <w:t>亿元、</w:t>
      </w:r>
      <w:r>
        <w:rPr>
          <w:rStyle w:val="26"/>
          <w:rFonts w:hint="default" w:ascii="方正书宋简体" w:hAnsi="方正书宋简体"/>
        </w:rPr>
        <w:t>1.38</w:t>
      </w:r>
      <w:r>
        <w:rPr>
          <w:rStyle w:val="26"/>
          <w:rFonts w:hint="default" w:eastAsia="方正仿宋简体"/>
        </w:rPr>
        <w:t>亿元；重点推进金隅窑尾烟气中温中尘</w:t>
      </w:r>
      <w:r>
        <w:rPr>
          <w:rStyle w:val="26"/>
          <w:rFonts w:hint="default" w:ascii="方正书宋简体" w:hAnsi="方正书宋简体"/>
        </w:rPr>
        <w:t>SCR</w:t>
      </w:r>
      <w:r>
        <w:rPr>
          <w:rStyle w:val="26"/>
          <w:rFonts w:hint="default" w:eastAsia="方正仿宋简体"/>
        </w:rPr>
        <w:t>超低排放、昶泰实业年产</w:t>
      </w:r>
      <w:r>
        <w:rPr>
          <w:rStyle w:val="26"/>
          <w:rFonts w:hint="default" w:ascii="方正书宋简体" w:hAnsi="方正书宋简体"/>
        </w:rPr>
        <w:t>1.4</w:t>
      </w:r>
      <w:r>
        <w:rPr>
          <w:rStyle w:val="26"/>
          <w:rFonts w:hint="default" w:eastAsia="方正仿宋简体"/>
        </w:rPr>
        <w:t>万吨铸件迁建等项目，全年二产增加值完成</w:t>
      </w:r>
      <w:r>
        <w:rPr>
          <w:rStyle w:val="26"/>
          <w:rFonts w:hint="default" w:ascii="方正书宋简体" w:hAnsi="方正书宋简体"/>
        </w:rPr>
        <w:t>24.34</w:t>
      </w:r>
      <w:r>
        <w:rPr>
          <w:rStyle w:val="26"/>
          <w:rFonts w:hint="default" w:eastAsia="方正仿宋简体"/>
        </w:rPr>
        <w:t>亿元，增长</w:t>
      </w:r>
      <w:r>
        <w:rPr>
          <w:rStyle w:val="26"/>
          <w:rFonts w:hint="default" w:ascii="方正书宋简体" w:hAnsi="方正书宋简体"/>
        </w:rPr>
        <w:t>9.3%</w:t>
      </w:r>
      <w:r>
        <w:rPr>
          <w:rStyle w:val="26"/>
          <w:rFonts w:hint="default" w:eastAsia="方正仿宋简体"/>
        </w:rPr>
        <w:t>。服务业持续恢复。批发零售业增加值完成</w:t>
      </w:r>
      <w:r>
        <w:rPr>
          <w:rStyle w:val="26"/>
          <w:rFonts w:hint="default" w:ascii="方正书宋简体" w:hAnsi="方正书宋简体"/>
        </w:rPr>
        <w:t>9.15</w:t>
      </w:r>
      <w:r>
        <w:rPr>
          <w:rStyle w:val="26"/>
          <w:rFonts w:hint="default" w:eastAsia="方正仿宋简体"/>
        </w:rPr>
        <w:t>亿元，增长</w:t>
      </w:r>
      <w:r>
        <w:rPr>
          <w:rStyle w:val="26"/>
          <w:rFonts w:hint="default" w:ascii="方正书宋简体" w:hAnsi="方正书宋简体"/>
        </w:rPr>
        <w:t>0.9%</w:t>
      </w:r>
      <w:r>
        <w:rPr>
          <w:rStyle w:val="26"/>
          <w:rFonts w:hint="default" w:eastAsia="方正仿宋简体"/>
        </w:rPr>
        <w:t>；住宿和餐饮业增加值完成</w:t>
      </w:r>
      <w:r>
        <w:rPr>
          <w:rStyle w:val="26"/>
          <w:rFonts w:hint="default" w:ascii="方正书宋简体" w:hAnsi="方正书宋简体"/>
        </w:rPr>
        <w:t>2.4</w:t>
      </w:r>
      <w:r>
        <w:rPr>
          <w:rStyle w:val="26"/>
          <w:rFonts w:hint="default" w:eastAsia="方正仿宋简体"/>
        </w:rPr>
        <w:t>亿元，增长</w:t>
      </w:r>
      <w:r>
        <w:rPr>
          <w:rStyle w:val="26"/>
          <w:rFonts w:hint="default" w:ascii="方正书宋简体" w:hAnsi="方正书宋简体"/>
        </w:rPr>
        <w:t>14%</w:t>
      </w:r>
      <w:r>
        <w:rPr>
          <w:rStyle w:val="26"/>
          <w:rFonts w:hint="default" w:eastAsia="方正仿宋简体"/>
        </w:rPr>
        <w:t>；房地产业增加值完成</w:t>
      </w:r>
      <w:r>
        <w:rPr>
          <w:rStyle w:val="26"/>
          <w:rFonts w:hint="default" w:ascii="方正书宋简体" w:hAnsi="方正书宋简体"/>
        </w:rPr>
        <w:t>6.99</w:t>
      </w:r>
      <w:r>
        <w:rPr>
          <w:rStyle w:val="26"/>
          <w:rFonts w:hint="default" w:eastAsia="方正仿宋简体"/>
        </w:rPr>
        <w:t>亿元，增长</w:t>
      </w:r>
      <w:r>
        <w:rPr>
          <w:rStyle w:val="26"/>
          <w:rFonts w:hint="default" w:ascii="方正书宋简体" w:hAnsi="方正书宋简体"/>
        </w:rPr>
        <w:t>4.9%</w:t>
      </w:r>
      <w:r>
        <w:rPr>
          <w:rStyle w:val="26"/>
          <w:rFonts w:hint="default" w:eastAsia="方正仿宋简体"/>
        </w:rPr>
        <w:t>；其他服务业增加值完成</w:t>
      </w:r>
      <w:r>
        <w:rPr>
          <w:rStyle w:val="26"/>
          <w:rFonts w:hint="default" w:ascii="方正书宋简体" w:hAnsi="方正书宋简体"/>
        </w:rPr>
        <w:t>16.22</w:t>
      </w:r>
      <w:r>
        <w:rPr>
          <w:rStyle w:val="26"/>
          <w:rFonts w:hint="default" w:eastAsia="方正仿宋简体"/>
        </w:rPr>
        <w:t>亿元，增长</w:t>
      </w:r>
      <w:r>
        <w:rPr>
          <w:rStyle w:val="26"/>
          <w:rFonts w:hint="default" w:ascii="方正书宋简体" w:hAnsi="方正书宋简体"/>
        </w:rPr>
        <w:t>7.1%</w:t>
      </w:r>
      <w:r>
        <w:rPr>
          <w:rStyle w:val="26"/>
          <w:rFonts w:hint="default" w:eastAsia="方正仿宋简体"/>
        </w:rPr>
        <w:t>；重点推进王莽岭·锡崖沟双创提质、七彩太行·云上太行冰雪运动休闲度假区等项目，全年三产增加值完成</w:t>
      </w:r>
      <w:r>
        <w:rPr>
          <w:rStyle w:val="26"/>
          <w:rFonts w:hint="default" w:ascii="方正书宋简体" w:hAnsi="方正书宋简体"/>
        </w:rPr>
        <w:t>39.88</w:t>
      </w:r>
      <w:r>
        <w:rPr>
          <w:rStyle w:val="26"/>
          <w:rFonts w:hint="default" w:eastAsia="方正仿宋简体"/>
        </w:rPr>
        <w:t>亿元，增长</w:t>
      </w:r>
      <w:r>
        <w:rPr>
          <w:rStyle w:val="26"/>
          <w:rFonts w:hint="default" w:ascii="方正书宋简体" w:hAnsi="方正书宋简体"/>
        </w:rPr>
        <w:t>6%</w:t>
      </w:r>
      <w:r>
        <w:rPr>
          <w:rStyle w:val="26"/>
          <w:rFonts w:hint="default" w:eastAsia="方正仿宋简体"/>
        </w:rPr>
        <w:t>。数智赋能持续增强</w:t>
      </w:r>
      <w:r>
        <w:rPr>
          <w:rStyle w:val="26"/>
          <w:rFonts w:hint="default" w:eastAsia="方正仿宋简体"/>
          <w:spacing w:val="-3"/>
        </w:rPr>
        <w:t>。全年新建</w:t>
      </w:r>
      <w:r>
        <w:rPr>
          <w:rStyle w:val="26"/>
          <w:rFonts w:hint="default" w:ascii="方正书宋简体" w:hAnsi="方正书宋简体"/>
        </w:rPr>
        <w:t>5G</w:t>
      </w:r>
      <w:r>
        <w:rPr>
          <w:rStyle w:val="26"/>
          <w:rFonts w:hint="default" w:eastAsia="方正仿宋简体"/>
          <w:spacing w:val="-3"/>
        </w:rPr>
        <w:t>基站</w:t>
      </w:r>
      <w:r>
        <w:rPr>
          <w:rStyle w:val="26"/>
          <w:rFonts w:hint="default" w:ascii="方正书宋简体" w:hAnsi="方正书宋简体"/>
        </w:rPr>
        <w:t>168</w:t>
      </w:r>
      <w:r>
        <w:rPr>
          <w:rStyle w:val="26"/>
          <w:rFonts w:hint="default" w:eastAsia="方正仿宋简体"/>
          <w:spacing w:val="-3"/>
        </w:rPr>
        <w:t>个，强力推进乡村</w:t>
      </w:r>
      <w:r>
        <w:rPr>
          <w:rStyle w:val="26"/>
          <w:rFonts w:hint="default" w:ascii="方正书宋简体" w:hAnsi="方正书宋简体"/>
        </w:rPr>
        <w:t>e</w:t>
      </w:r>
      <w:r>
        <w:rPr>
          <w:rStyle w:val="26"/>
          <w:rFonts w:hint="default" w:eastAsia="方正仿宋简体"/>
          <w:spacing w:val="-3"/>
        </w:rPr>
        <w:t>镇建设，农产品网络销售额完成</w:t>
      </w:r>
      <w:r>
        <w:rPr>
          <w:rStyle w:val="26"/>
          <w:rFonts w:hint="default" w:ascii="方正书宋简体" w:hAnsi="方正书宋简体"/>
        </w:rPr>
        <w:t>2143</w:t>
      </w:r>
      <w:r>
        <w:rPr>
          <w:rStyle w:val="26"/>
          <w:rFonts w:hint="default" w:eastAsia="方正仿宋简体"/>
          <w:spacing w:val="-3"/>
        </w:rPr>
        <w:t>万元；关岭山煤业、天成科创智能化改造等项目强势推进；金隅冀东成功获评省级智能制造示范企业，助推传统产业上档升级。绿色能源体系初具雏形。全年新建充电桩</w:t>
      </w:r>
      <w:r>
        <w:rPr>
          <w:rStyle w:val="26"/>
          <w:rFonts w:hint="default" w:ascii="方正书宋简体" w:hAnsi="方正书宋简体"/>
        </w:rPr>
        <w:t>165</w:t>
      </w:r>
      <w:r>
        <w:rPr>
          <w:rStyle w:val="26"/>
          <w:rFonts w:hint="default" w:eastAsia="方正仿宋简体"/>
          <w:spacing w:val="-3"/>
        </w:rPr>
        <w:t>个，中广核</w:t>
      </w:r>
      <w:r>
        <w:rPr>
          <w:rStyle w:val="26"/>
          <w:rFonts w:hint="default" w:ascii="方正书宋简体" w:hAnsi="方正书宋简体"/>
        </w:rPr>
        <w:t>150</w:t>
      </w:r>
      <w:r>
        <w:rPr>
          <w:rStyle w:val="26"/>
          <w:rFonts w:hint="default" w:eastAsia="方正仿宋简体"/>
          <w:spacing w:val="-3"/>
        </w:rPr>
        <w:t>兆瓦光伏项目全市率先部分并网发电，金风天翼</w:t>
      </w:r>
      <w:r>
        <w:rPr>
          <w:rStyle w:val="26"/>
          <w:rFonts w:hint="default" w:ascii="方正书宋简体" w:hAnsi="方正书宋简体"/>
        </w:rPr>
        <w:t>100</w:t>
      </w:r>
      <w:r>
        <w:rPr>
          <w:rStyle w:val="26"/>
          <w:rFonts w:hint="default" w:eastAsia="方正仿宋简体"/>
          <w:spacing w:val="-3"/>
        </w:rPr>
        <w:t>兆瓦风电、整县屋顶光伏项目加快推进，新能源装机容量达到</w:t>
      </w:r>
      <w:r>
        <w:rPr>
          <w:rStyle w:val="26"/>
          <w:rFonts w:hint="default" w:ascii="方正书宋简体" w:hAnsi="方正书宋简体"/>
        </w:rPr>
        <w:t>328</w:t>
      </w:r>
      <w:r>
        <w:rPr>
          <w:rStyle w:val="26"/>
          <w:rFonts w:hint="default" w:eastAsia="方正仿宋简体"/>
          <w:spacing w:val="-3"/>
        </w:rPr>
        <w:t>兆瓦；鑫源冶炼节能技改全面完成，金隅冀东水泥、熟料单位产品综合能耗达到国家先进值水平，循环经济发展稳步推进。</w:t>
      </w:r>
    </w:p>
    <w:p w14:paraId="162D20F7">
      <w:pPr>
        <w:pStyle w:val="22"/>
        <w:ind w:firstLineChars="200"/>
        <w:rPr>
          <w:rStyle w:val="26"/>
          <w:rFonts w:hint="default" w:eastAsia="方正仿宋简体"/>
        </w:rPr>
      </w:pPr>
      <w:r>
        <w:rPr>
          <w:rStyle w:val="26"/>
          <w:rFonts w:hint="default" w:eastAsia="方正仿宋简体"/>
          <w:b/>
        </w:rPr>
        <w:t>三是投资消费积聚动能。</w:t>
      </w:r>
      <w:r>
        <w:rPr>
          <w:rStyle w:val="26"/>
          <w:rFonts w:hint="default" w:eastAsia="方正仿宋简体"/>
        </w:rPr>
        <w:t>投资拉动作用明显。全年实施固定资产投资项目</w:t>
      </w:r>
      <w:r>
        <w:rPr>
          <w:rStyle w:val="26"/>
          <w:rFonts w:hint="default" w:ascii="方正书宋简体" w:hAnsi="方正书宋简体"/>
        </w:rPr>
        <w:t>112</w:t>
      </w:r>
      <w:r>
        <w:rPr>
          <w:rStyle w:val="26"/>
          <w:rFonts w:hint="default" w:eastAsia="方正仿宋简体"/>
        </w:rPr>
        <w:t>项、省市县三级重点工程</w:t>
      </w:r>
      <w:r>
        <w:rPr>
          <w:rStyle w:val="26"/>
          <w:rFonts w:hint="default" w:ascii="方正书宋简体" w:hAnsi="方正书宋简体"/>
        </w:rPr>
        <w:t>39</w:t>
      </w:r>
      <w:r>
        <w:rPr>
          <w:rStyle w:val="26"/>
          <w:rFonts w:hint="default" w:eastAsia="方正仿宋简体"/>
        </w:rPr>
        <w:t>项、政府投资项目</w:t>
      </w:r>
      <w:r>
        <w:rPr>
          <w:rStyle w:val="26"/>
          <w:rFonts w:hint="default" w:ascii="方正书宋简体" w:hAnsi="方正书宋简体"/>
        </w:rPr>
        <w:t>97</w:t>
      </w:r>
      <w:r>
        <w:rPr>
          <w:rStyle w:val="26"/>
          <w:rFonts w:hint="default" w:eastAsia="方正仿宋简体"/>
        </w:rPr>
        <w:t>项，累计投资分别完成</w:t>
      </w:r>
      <w:r>
        <w:rPr>
          <w:rStyle w:val="26"/>
          <w:rFonts w:hint="default" w:ascii="方正书宋简体" w:hAnsi="方正书宋简体"/>
        </w:rPr>
        <w:t>42.59</w:t>
      </w:r>
      <w:r>
        <w:rPr>
          <w:rStyle w:val="26"/>
          <w:rFonts w:hint="default" w:eastAsia="方正仿宋简体"/>
        </w:rPr>
        <w:t>亿元、</w:t>
      </w:r>
      <w:r>
        <w:rPr>
          <w:rStyle w:val="26"/>
          <w:rFonts w:hint="default" w:ascii="方正书宋简体" w:hAnsi="方正书宋简体"/>
        </w:rPr>
        <w:t>23.07</w:t>
      </w:r>
      <w:r>
        <w:rPr>
          <w:rStyle w:val="26"/>
          <w:rFonts w:hint="default" w:eastAsia="方正仿宋简体"/>
        </w:rPr>
        <w:t>亿元、</w:t>
      </w:r>
      <w:r>
        <w:rPr>
          <w:rStyle w:val="26"/>
          <w:rFonts w:hint="default" w:ascii="方正书宋简体" w:hAnsi="方正书宋简体"/>
        </w:rPr>
        <w:t>15.39</w:t>
      </w:r>
      <w:r>
        <w:rPr>
          <w:rStyle w:val="26"/>
          <w:rFonts w:hint="default" w:eastAsia="方正仿宋简体"/>
        </w:rPr>
        <w:t>亿元，完成率均达到</w:t>
      </w:r>
      <w:r>
        <w:rPr>
          <w:rStyle w:val="26"/>
          <w:rFonts w:hint="default" w:ascii="方正书宋简体" w:hAnsi="方正书宋简体"/>
        </w:rPr>
        <w:t>100%</w:t>
      </w:r>
      <w:r>
        <w:rPr>
          <w:rStyle w:val="26"/>
          <w:rFonts w:hint="default" w:eastAsia="方正仿宋简体"/>
        </w:rPr>
        <w:t>以上。深入挖掘消费潜能。全年发放商业消费券、“爱心消费券”</w:t>
      </w:r>
      <w:r>
        <w:rPr>
          <w:rStyle w:val="26"/>
          <w:rFonts w:hint="default" w:ascii="方正书宋简体" w:hAnsi="方正书宋简体"/>
        </w:rPr>
        <w:t>1031.82</w:t>
      </w:r>
      <w:r>
        <w:rPr>
          <w:rStyle w:val="26"/>
          <w:rFonts w:hint="default" w:eastAsia="方正仿宋简体"/>
        </w:rPr>
        <w:t>万元，带动消费</w:t>
      </w:r>
      <w:r>
        <w:rPr>
          <w:rStyle w:val="26"/>
          <w:rFonts w:hint="default" w:ascii="方正书宋简体" w:hAnsi="方正书宋简体"/>
        </w:rPr>
        <w:t>7000</w:t>
      </w:r>
      <w:r>
        <w:rPr>
          <w:rStyle w:val="26"/>
          <w:rFonts w:hint="default" w:eastAsia="方正仿宋简体"/>
        </w:rPr>
        <w:t>余万元，信达生活广场、太行云顶等</w:t>
      </w:r>
      <w:r>
        <w:rPr>
          <w:rStyle w:val="26"/>
          <w:rFonts w:hint="default" w:ascii="方正书宋简体" w:hAnsi="方正书宋简体"/>
        </w:rPr>
        <w:t>6</w:t>
      </w:r>
      <w:r>
        <w:rPr>
          <w:rStyle w:val="26"/>
          <w:rFonts w:hint="default" w:eastAsia="方正仿宋简体"/>
        </w:rPr>
        <w:t>家企业（单位）成功入选省级“放心消费示范创建培育库”。进出口贸易持续攀升。永明金属、天成科创、鸿生供应链、鸿生化工</w:t>
      </w:r>
      <w:r>
        <w:rPr>
          <w:rStyle w:val="26"/>
          <w:rFonts w:hint="default" w:ascii="方正书宋简体" w:hAnsi="方正书宋简体"/>
        </w:rPr>
        <w:t>4</w:t>
      </w:r>
      <w:r>
        <w:rPr>
          <w:rStyle w:val="26"/>
          <w:rFonts w:hint="default" w:eastAsia="方正仿宋简体"/>
        </w:rPr>
        <w:t>家进出口企业货物进出口总额达到</w:t>
      </w:r>
      <w:r>
        <w:rPr>
          <w:rStyle w:val="26"/>
          <w:rFonts w:hint="default" w:ascii="方正书宋简体" w:hAnsi="方正书宋简体"/>
        </w:rPr>
        <w:t>1.96</w:t>
      </w:r>
      <w:r>
        <w:rPr>
          <w:rStyle w:val="26"/>
          <w:rFonts w:hint="default" w:eastAsia="方正仿宋简体"/>
        </w:rPr>
        <w:t>亿元，增长</w:t>
      </w:r>
      <w:r>
        <w:rPr>
          <w:rStyle w:val="26"/>
          <w:rFonts w:hint="default" w:ascii="方正书宋简体" w:hAnsi="方正书宋简体"/>
        </w:rPr>
        <w:t>67%</w:t>
      </w:r>
      <w:r>
        <w:rPr>
          <w:rStyle w:val="26"/>
          <w:rFonts w:hint="default" w:eastAsia="方正仿宋简体"/>
        </w:rPr>
        <w:t>，全市排名第一。</w:t>
      </w:r>
    </w:p>
    <w:p w14:paraId="473E8180">
      <w:pPr>
        <w:pStyle w:val="22"/>
        <w:spacing w:before="0" w:after="0"/>
        <w:ind w:left="0" w:right="0" w:firstLineChars="200"/>
        <w:jc w:val="left"/>
        <w:rPr>
          <w:rStyle w:val="25"/>
          <w:rFonts w:hint="default" w:eastAsia="方正楷体简体"/>
          <w:b/>
          <w:i w:val="0"/>
          <w:color w:val="000000"/>
          <w:sz w:val="31"/>
          <w:szCs w:val="31"/>
        </w:rPr>
      </w:pPr>
      <w:r>
        <w:rPr>
          <w:rStyle w:val="25"/>
          <w:rFonts w:hint="default" w:eastAsia="方正楷体简体"/>
          <w:b/>
          <w:i w:val="0"/>
          <w:color w:val="000000"/>
          <w:spacing w:val="0"/>
          <w:sz w:val="31"/>
          <w:szCs w:val="31"/>
        </w:rPr>
        <w:t>（二）聚力抓牢五大牵引，全县重点工作成效显著</w:t>
      </w:r>
    </w:p>
    <w:p w14:paraId="5A31BF6B">
      <w:pPr>
        <w:pStyle w:val="22"/>
        <w:ind w:firstLineChars="200"/>
        <w:rPr>
          <w:rStyle w:val="26"/>
          <w:rFonts w:hint="default" w:eastAsia="方正仿宋简体"/>
        </w:rPr>
      </w:pPr>
      <w:r>
        <w:rPr>
          <w:rStyle w:val="26"/>
          <w:rFonts w:hint="default" w:eastAsia="方正仿宋简体"/>
        </w:rPr>
        <w:t>一年来，全县上下坚持靶心不变、聚焦不散，突出抓好巩固衔接、文旅康养、中药产业、生态保护、县城建设，牵引性工作亮点纷呈，成效明显。</w:t>
      </w:r>
    </w:p>
    <w:p w14:paraId="617A1881">
      <w:pPr>
        <w:pStyle w:val="22"/>
        <w:ind w:firstLineChars="200"/>
        <w:rPr>
          <w:rStyle w:val="26"/>
          <w:rFonts w:hint="default" w:eastAsia="方正仿宋简体"/>
        </w:rPr>
      </w:pPr>
      <w:r>
        <w:rPr>
          <w:rStyle w:val="26"/>
          <w:rFonts w:hint="default" w:eastAsia="方正仿宋简体"/>
          <w:b/>
        </w:rPr>
        <w:t>一是巩固衔接首位推进。</w:t>
      </w:r>
      <w:r>
        <w:rPr>
          <w:rStyle w:val="26"/>
          <w:rFonts w:hint="default" w:eastAsia="方正仿宋简体"/>
        </w:rPr>
        <w:t>坚持以巩固衔接统领全县经济社会发展。机制体制日趋完善。健全“十抓落实”工作机制，构建“</w:t>
      </w:r>
      <w:r>
        <w:rPr>
          <w:rStyle w:val="26"/>
          <w:rFonts w:hint="default" w:ascii="方正书宋简体" w:hAnsi="方正书宋简体"/>
        </w:rPr>
        <w:t>1</w:t>
      </w:r>
      <w:r>
        <w:rPr>
          <w:rStyle w:val="26"/>
          <w:rFonts w:hint="default" w:eastAsia="方正仿宋简体"/>
        </w:rPr>
        <w:t>办</w:t>
      </w:r>
      <w:r>
        <w:rPr>
          <w:rStyle w:val="26"/>
          <w:rFonts w:hint="default" w:ascii="方正书宋简体" w:hAnsi="方正书宋简体"/>
        </w:rPr>
        <w:t>20</w:t>
      </w:r>
      <w:r>
        <w:rPr>
          <w:rStyle w:val="26"/>
          <w:rFonts w:hint="default" w:eastAsia="方正仿宋简体"/>
        </w:rPr>
        <w:t>组”“三级书记</w:t>
      </w:r>
      <w:r>
        <w:rPr>
          <w:rStyle w:val="26"/>
          <w:rFonts w:hint="default" w:ascii="方正书宋简体" w:hAnsi="方正书宋简体"/>
        </w:rPr>
        <w:t>+</w:t>
      </w:r>
      <w:r>
        <w:rPr>
          <w:rStyle w:val="26"/>
          <w:rFonts w:hint="default" w:eastAsia="方正仿宋简体"/>
        </w:rPr>
        <w:t>五支队伍”工作落实体系，打造了一支责任强、作风硬、能战斗、善作为的工作队。重点工作扎实推进。聚焦“</w:t>
      </w:r>
      <w:r>
        <w:rPr>
          <w:rStyle w:val="26"/>
          <w:rFonts w:hint="default" w:ascii="方正书宋简体" w:hAnsi="方正书宋简体"/>
        </w:rPr>
        <w:t>12581</w:t>
      </w:r>
      <w:r>
        <w:rPr>
          <w:rStyle w:val="26"/>
          <w:rFonts w:hint="default" w:eastAsia="方正仿宋简体"/>
        </w:rPr>
        <w:t>”目标体系，“</w:t>
      </w:r>
      <w:r>
        <w:rPr>
          <w:rStyle w:val="26"/>
          <w:rFonts w:hint="default" w:ascii="方正书宋简体" w:hAnsi="方正书宋简体"/>
        </w:rPr>
        <w:t>1</w:t>
      </w:r>
      <w:r>
        <w:rPr>
          <w:rStyle w:val="26"/>
          <w:rFonts w:hint="default" w:eastAsia="方正仿宋简体"/>
        </w:rPr>
        <w:t>”即守牢动态监测识别第一道防线，全年新识别监测对象</w:t>
      </w:r>
      <w:r>
        <w:rPr>
          <w:rStyle w:val="26"/>
          <w:rFonts w:hint="default" w:ascii="方正书宋简体" w:hAnsi="方正书宋简体"/>
        </w:rPr>
        <w:t>299</w:t>
      </w:r>
      <w:r>
        <w:rPr>
          <w:rStyle w:val="26"/>
          <w:rFonts w:hint="default" w:eastAsia="方正仿宋简体"/>
        </w:rPr>
        <w:t>户</w:t>
      </w:r>
      <w:r>
        <w:rPr>
          <w:rStyle w:val="26"/>
          <w:rFonts w:hint="default" w:ascii="方正书宋简体" w:hAnsi="方正书宋简体"/>
        </w:rPr>
        <w:t>813</w:t>
      </w:r>
      <w:r>
        <w:rPr>
          <w:rStyle w:val="26"/>
          <w:rFonts w:hint="default" w:eastAsia="方正仿宋简体"/>
        </w:rPr>
        <w:t>人，确保脱贫群众应纳尽纳、应享尽享。“</w:t>
      </w:r>
      <w:r>
        <w:rPr>
          <w:rStyle w:val="26"/>
          <w:rFonts w:hint="default" w:ascii="方正书宋简体" w:hAnsi="方正书宋简体"/>
        </w:rPr>
        <w:t>2</w:t>
      </w:r>
      <w:r>
        <w:rPr>
          <w:rStyle w:val="26"/>
          <w:rFonts w:hint="default" w:eastAsia="方正仿宋简体"/>
        </w:rPr>
        <w:t>”即夯实产业、就业双业支撑，投入资金</w:t>
      </w:r>
      <w:r>
        <w:rPr>
          <w:rStyle w:val="26"/>
          <w:rFonts w:hint="default" w:ascii="方正书宋简体" w:hAnsi="方正书宋简体"/>
        </w:rPr>
        <w:t>1.27</w:t>
      </w:r>
      <w:r>
        <w:rPr>
          <w:rStyle w:val="26"/>
          <w:rFonts w:hint="default" w:eastAsia="方正仿宋简体"/>
        </w:rPr>
        <w:t>亿元，实施</w:t>
      </w:r>
      <w:r>
        <w:rPr>
          <w:rStyle w:val="26"/>
          <w:rFonts w:hint="default" w:ascii="方正书宋简体" w:hAnsi="方正书宋简体"/>
        </w:rPr>
        <w:t>124</w:t>
      </w:r>
      <w:r>
        <w:rPr>
          <w:rStyle w:val="26"/>
          <w:rFonts w:hint="default" w:eastAsia="方正仿宋简体"/>
        </w:rPr>
        <w:t>个产业项目，发展庭院经济达到</w:t>
      </w:r>
      <w:r>
        <w:rPr>
          <w:rStyle w:val="26"/>
          <w:rFonts w:hint="default" w:ascii="方正书宋简体" w:hAnsi="方正书宋简体"/>
        </w:rPr>
        <w:t>1.2</w:t>
      </w:r>
      <w:r>
        <w:rPr>
          <w:rStyle w:val="26"/>
          <w:rFonts w:hint="default" w:eastAsia="方正仿宋简体"/>
        </w:rPr>
        <w:t>万余户，成功举办全国庭院经济工作现场会，</w:t>
      </w:r>
      <w:r>
        <w:rPr>
          <w:rStyle w:val="26"/>
          <w:rFonts w:hint="default" w:ascii="方正书宋简体" w:hAnsi="方正书宋简体"/>
        </w:rPr>
        <w:t>92</w:t>
      </w:r>
      <w:r>
        <w:rPr>
          <w:rStyle w:val="26"/>
          <w:rFonts w:hint="default" w:eastAsia="方正仿宋简体"/>
        </w:rPr>
        <w:t>个村</w:t>
      </w:r>
      <w:r>
        <w:rPr>
          <w:rStyle w:val="26"/>
          <w:rFonts w:hint="default" w:ascii="方正书宋简体" w:hAnsi="方正书宋简体"/>
        </w:rPr>
        <w:t>11040</w:t>
      </w:r>
      <w:r>
        <w:rPr>
          <w:rStyle w:val="26"/>
          <w:rFonts w:hint="default" w:eastAsia="方正仿宋简体"/>
        </w:rPr>
        <w:t>户户均增收达到</w:t>
      </w:r>
      <w:r>
        <w:rPr>
          <w:rStyle w:val="26"/>
          <w:rFonts w:hint="default" w:ascii="方正书宋简体" w:hAnsi="方正书宋简体"/>
        </w:rPr>
        <w:t>1500</w:t>
      </w:r>
      <w:r>
        <w:rPr>
          <w:rStyle w:val="26"/>
          <w:rFonts w:hint="default" w:eastAsia="方正仿宋简体"/>
        </w:rPr>
        <w:t>元；“六个一批”持续深化，脱贫劳动力务工就业</w:t>
      </w:r>
      <w:r>
        <w:rPr>
          <w:rStyle w:val="26"/>
          <w:rFonts w:hint="default" w:ascii="方正书宋简体" w:hAnsi="方正书宋简体"/>
        </w:rPr>
        <w:t>11645</w:t>
      </w:r>
      <w:r>
        <w:rPr>
          <w:rStyle w:val="26"/>
          <w:rFonts w:hint="default" w:eastAsia="方正仿宋简体"/>
        </w:rPr>
        <w:t>人，超额完成省定目标任务。“</w:t>
      </w:r>
      <w:r>
        <w:rPr>
          <w:rStyle w:val="26"/>
          <w:rFonts w:hint="default" w:ascii="方正书宋简体" w:hAnsi="方正书宋简体"/>
        </w:rPr>
        <w:t>5</w:t>
      </w:r>
      <w:r>
        <w:rPr>
          <w:rStyle w:val="26"/>
          <w:rFonts w:hint="default" w:eastAsia="方正仿宋简体"/>
        </w:rPr>
        <w:t>”即筑牢五大保障，坚持把教育、健康、住房、饮水、兜底作为巩固衔接的基础保障，义务教育巩固率、医疗服务实现</w:t>
      </w:r>
      <w:r>
        <w:rPr>
          <w:rStyle w:val="26"/>
          <w:rFonts w:hint="default" w:ascii="方正书宋简体" w:hAnsi="方正书宋简体"/>
        </w:rPr>
        <w:t>100%</w:t>
      </w:r>
      <w:r>
        <w:rPr>
          <w:rStyle w:val="26"/>
          <w:rFonts w:hint="default" w:eastAsia="方正仿宋简体"/>
        </w:rPr>
        <w:t>全覆盖，危房改造完成</w:t>
      </w:r>
      <w:r>
        <w:rPr>
          <w:rStyle w:val="26"/>
          <w:rFonts w:hint="default" w:ascii="方正书宋简体" w:hAnsi="方正书宋简体"/>
        </w:rPr>
        <w:t>136</w:t>
      </w:r>
      <w:r>
        <w:rPr>
          <w:rStyle w:val="26"/>
          <w:rFonts w:hint="default" w:eastAsia="方正仿宋简体"/>
        </w:rPr>
        <w:t>户，饮水安全巩固提升完成</w:t>
      </w:r>
      <w:r>
        <w:rPr>
          <w:rStyle w:val="26"/>
          <w:rFonts w:hint="default" w:ascii="方正书宋简体" w:hAnsi="方正书宋简体"/>
        </w:rPr>
        <w:t>70</w:t>
      </w:r>
      <w:r>
        <w:rPr>
          <w:rStyle w:val="26"/>
          <w:rFonts w:hint="default" w:eastAsia="方正仿宋简体"/>
        </w:rPr>
        <w:t>处，惠及</w:t>
      </w:r>
      <w:r>
        <w:rPr>
          <w:rStyle w:val="26"/>
          <w:rFonts w:hint="default" w:ascii="方正书宋简体" w:hAnsi="方正书宋简体"/>
        </w:rPr>
        <w:t>71</w:t>
      </w:r>
      <w:r>
        <w:rPr>
          <w:rStyle w:val="26"/>
          <w:rFonts w:hint="default" w:eastAsia="方正仿宋简体"/>
        </w:rPr>
        <w:t>个行政村</w:t>
      </w:r>
      <w:r>
        <w:rPr>
          <w:rStyle w:val="26"/>
          <w:rFonts w:hint="default" w:ascii="方正书宋简体" w:hAnsi="方正书宋简体"/>
        </w:rPr>
        <w:t>5.2</w:t>
      </w:r>
      <w:r>
        <w:rPr>
          <w:rStyle w:val="26"/>
          <w:rFonts w:hint="default" w:eastAsia="方正仿宋简体"/>
        </w:rPr>
        <w:t>万人，兜底保障实现</w:t>
      </w:r>
      <w:r>
        <w:rPr>
          <w:rStyle w:val="26"/>
          <w:rFonts w:hint="default" w:ascii="方正书宋简体" w:hAnsi="方正书宋简体"/>
        </w:rPr>
        <w:t>10839</w:t>
      </w:r>
      <w:r>
        <w:rPr>
          <w:rStyle w:val="26"/>
          <w:rFonts w:hint="default" w:eastAsia="方正仿宋简体"/>
        </w:rPr>
        <w:t>人。“</w:t>
      </w:r>
      <w:r>
        <w:rPr>
          <w:rStyle w:val="26"/>
          <w:rFonts w:hint="default" w:ascii="方正书宋简体" w:hAnsi="方正书宋简体"/>
        </w:rPr>
        <w:t>8</w:t>
      </w:r>
      <w:r>
        <w:rPr>
          <w:rStyle w:val="26"/>
          <w:rFonts w:hint="default" w:eastAsia="方正仿宋简体"/>
        </w:rPr>
        <w:t>”即抓实八大暖心工程，全年消费帮扶总额达到</w:t>
      </w:r>
      <w:r>
        <w:rPr>
          <w:rStyle w:val="26"/>
          <w:rFonts w:hint="default" w:ascii="方正书宋简体" w:hAnsi="方正书宋简体"/>
        </w:rPr>
        <w:t>1.16</w:t>
      </w:r>
      <w:r>
        <w:rPr>
          <w:rStyle w:val="26"/>
          <w:rFonts w:hint="default" w:eastAsia="方正仿宋简体"/>
        </w:rPr>
        <w:t>亿元；</w:t>
      </w:r>
      <w:r>
        <w:rPr>
          <w:rStyle w:val="26"/>
          <w:rFonts w:hint="default" w:ascii="方正书宋简体" w:hAnsi="方正书宋简体"/>
        </w:rPr>
        <w:t>7002</w:t>
      </w:r>
      <w:r>
        <w:rPr>
          <w:rStyle w:val="26"/>
          <w:rFonts w:hint="default" w:eastAsia="方正仿宋简体"/>
        </w:rPr>
        <w:t>户户厕改造、</w:t>
      </w:r>
      <w:r>
        <w:rPr>
          <w:rStyle w:val="26"/>
          <w:rFonts w:hint="default" w:ascii="方正书宋简体" w:hAnsi="方正书宋简体"/>
        </w:rPr>
        <w:t>47</w:t>
      </w:r>
      <w:r>
        <w:rPr>
          <w:rStyle w:val="26"/>
          <w:rFonts w:hint="default" w:eastAsia="方正仿宋简体"/>
        </w:rPr>
        <w:t>个村电网改造和</w:t>
      </w:r>
      <w:r>
        <w:rPr>
          <w:rStyle w:val="26"/>
          <w:rFonts w:hint="default" w:ascii="方正书宋简体" w:hAnsi="方正书宋简体"/>
        </w:rPr>
        <w:t>422</w:t>
      </w:r>
      <w:r>
        <w:rPr>
          <w:rStyle w:val="26"/>
          <w:rFonts w:hint="default" w:eastAsia="方正仿宋简体"/>
        </w:rPr>
        <w:t>个问题整改全面完成，</w:t>
      </w:r>
      <w:r>
        <w:rPr>
          <w:rStyle w:val="26"/>
          <w:rFonts w:hint="default" w:ascii="方正书宋简体" w:hAnsi="方正书宋简体"/>
        </w:rPr>
        <w:t>50</w:t>
      </w:r>
      <w:r>
        <w:rPr>
          <w:rStyle w:val="26"/>
          <w:rFonts w:hint="default" w:eastAsia="方正仿宋简体"/>
        </w:rPr>
        <w:t>公里“四好农村路”建成通车，</w:t>
      </w:r>
      <w:r>
        <w:rPr>
          <w:rStyle w:val="26"/>
          <w:rFonts w:hint="default" w:ascii="方正书宋简体" w:hAnsi="方正书宋简体"/>
        </w:rPr>
        <w:t>77%</w:t>
      </w:r>
      <w:r>
        <w:rPr>
          <w:rStyle w:val="26"/>
          <w:rFonts w:hint="default" w:eastAsia="方正仿宋简体"/>
        </w:rPr>
        <w:t>的村达到市级三星级以上水平，易地后扶、以工代赈、公益岗位、金融帮扶、县际结对、乡村治理等各项工作持续高效推进。最后一个“</w:t>
      </w:r>
      <w:r>
        <w:rPr>
          <w:rStyle w:val="26"/>
          <w:rFonts w:hint="default" w:ascii="方正书宋简体" w:hAnsi="方正书宋简体"/>
        </w:rPr>
        <w:t>1</w:t>
      </w:r>
      <w:r>
        <w:rPr>
          <w:rStyle w:val="26"/>
          <w:rFonts w:hint="default" w:eastAsia="方正仿宋简体"/>
        </w:rPr>
        <w:t>”即实现一个目标，后郊、上郊、小召、附城</w:t>
      </w:r>
      <w:r>
        <w:rPr>
          <w:rStyle w:val="26"/>
          <w:rFonts w:hint="default" w:ascii="方正书宋简体" w:hAnsi="方正书宋简体"/>
        </w:rPr>
        <w:t>4</w:t>
      </w:r>
      <w:r>
        <w:rPr>
          <w:rStyle w:val="26"/>
          <w:rFonts w:hint="default" w:eastAsia="方正仿宋简体"/>
        </w:rPr>
        <w:t>个村成功申报市级宜居宜业和美乡村，全县脱贫户人均纯收入</w:t>
      </w:r>
      <w:r>
        <w:rPr>
          <w:rStyle w:val="26"/>
          <w:rFonts w:hint="default" w:ascii="方正书宋简体" w:hAnsi="方正书宋简体"/>
        </w:rPr>
        <w:t>13709</w:t>
      </w:r>
      <w:r>
        <w:rPr>
          <w:rStyle w:val="26"/>
          <w:rFonts w:hint="default" w:eastAsia="方正仿宋简体"/>
        </w:rPr>
        <w:t>元，同比增长</w:t>
      </w:r>
      <w:r>
        <w:rPr>
          <w:rStyle w:val="26"/>
          <w:rFonts w:hint="default" w:ascii="方正书宋简体" w:hAnsi="方正书宋简体"/>
        </w:rPr>
        <w:t>16.34%</w:t>
      </w:r>
      <w:r>
        <w:rPr>
          <w:rStyle w:val="26"/>
          <w:rFonts w:hint="default" w:eastAsia="方正仿宋简体"/>
        </w:rPr>
        <w:t>，圆满完成“两个高于”目标。</w:t>
      </w:r>
    </w:p>
    <w:p w14:paraId="5201CB0A">
      <w:pPr>
        <w:pStyle w:val="22"/>
        <w:ind w:firstLineChars="200"/>
        <w:rPr>
          <w:rStyle w:val="26"/>
          <w:rFonts w:hint="default" w:eastAsia="方正仿宋简体"/>
        </w:rPr>
      </w:pPr>
      <w:r>
        <w:rPr>
          <w:rStyle w:val="26"/>
          <w:rFonts w:hint="default" w:eastAsia="方正仿宋简体"/>
          <w:b/>
        </w:rPr>
        <w:t>二是文旅康养引领转型。</w:t>
      </w:r>
      <w:r>
        <w:rPr>
          <w:rStyle w:val="26"/>
          <w:rFonts w:hint="default" w:eastAsia="方正仿宋简体"/>
        </w:rPr>
        <w:t>标杆景区加快推进。王莽岭景区全年实施</w:t>
      </w:r>
      <w:r>
        <w:rPr>
          <w:rStyle w:val="26"/>
          <w:rFonts w:hint="default" w:ascii="方正书宋简体" w:hAnsi="方正书宋简体"/>
        </w:rPr>
        <w:t>5</w:t>
      </w:r>
      <w:r>
        <w:rPr>
          <w:rStyle w:val="26"/>
          <w:rFonts w:hint="default" w:eastAsia="方正仿宋简体"/>
        </w:rPr>
        <w:t>个项目，初步形成了“山上观光旅游、山下康养度假”的新格局，全面争创“国家级旅游度假区”和“国家</w:t>
      </w:r>
      <w:r>
        <w:rPr>
          <w:rStyle w:val="26"/>
          <w:rFonts w:hint="default" w:ascii="方正书宋简体" w:hAnsi="方正书宋简体"/>
        </w:rPr>
        <w:t>5A</w:t>
      </w:r>
      <w:r>
        <w:rPr>
          <w:rStyle w:val="26"/>
          <w:rFonts w:hint="default" w:eastAsia="方正仿宋简体"/>
        </w:rPr>
        <w:t>级旅游景区”迈出了坚实步伐，成功列入国家级旅游度假区创建名单；锡崖沟水镇、金翠丈河等</w:t>
      </w:r>
      <w:r>
        <w:rPr>
          <w:rStyle w:val="26"/>
          <w:rFonts w:hint="default" w:ascii="方正书宋简体" w:hAnsi="方正书宋简体"/>
        </w:rPr>
        <w:t>6</w:t>
      </w:r>
      <w:r>
        <w:rPr>
          <w:rStyle w:val="26"/>
          <w:rFonts w:hint="default" w:eastAsia="方正仿宋简体"/>
        </w:rPr>
        <w:t>个景区跻身国家</w:t>
      </w:r>
      <w:r>
        <w:rPr>
          <w:rStyle w:val="26"/>
          <w:rFonts w:hint="default" w:ascii="方正书宋简体" w:hAnsi="方正书宋简体"/>
        </w:rPr>
        <w:t>3A</w:t>
      </w:r>
      <w:r>
        <w:rPr>
          <w:rStyle w:val="26"/>
          <w:rFonts w:hint="default" w:eastAsia="方正仿宋简体"/>
        </w:rPr>
        <w:t>级景区。“路、景、村、业”一体推进。高质量推进太行一号文旅康养和乡村振兴融合发展示范带，建成</w:t>
      </w:r>
      <w:r>
        <w:rPr>
          <w:rStyle w:val="26"/>
          <w:rFonts w:hint="default" w:ascii="方正书宋简体" w:hAnsi="方正书宋简体"/>
        </w:rPr>
        <w:t>37.8</w:t>
      </w:r>
      <w:r>
        <w:rPr>
          <w:rStyle w:val="26"/>
          <w:rFonts w:hint="default" w:eastAsia="方正仿宋简体"/>
        </w:rPr>
        <w:t>公里旅游公路连接线，持续提升横水（武家湾）、松庙、高老庄片区，精心打造秦家庄、马武寨、寺南岭</w:t>
      </w:r>
      <w:r>
        <w:rPr>
          <w:rStyle w:val="26"/>
          <w:rFonts w:hint="default" w:ascii="方正书宋简体" w:hAnsi="方正书宋简体"/>
        </w:rPr>
        <w:t>3</w:t>
      </w:r>
      <w:r>
        <w:rPr>
          <w:rStyle w:val="26"/>
          <w:rFonts w:hint="default" w:eastAsia="方正仿宋简体"/>
        </w:rPr>
        <w:t>个驿站和</w:t>
      </w:r>
      <w:r>
        <w:rPr>
          <w:rStyle w:val="26"/>
          <w:rFonts w:hint="default" w:ascii="方正书宋简体" w:hAnsi="方正书宋简体"/>
        </w:rPr>
        <w:t>12</w:t>
      </w:r>
      <w:r>
        <w:rPr>
          <w:rStyle w:val="26"/>
          <w:rFonts w:hint="default" w:eastAsia="方正仿宋简体"/>
        </w:rPr>
        <w:t>处休憩点，沿线建成以中药材、蔬菜为主的万亩农田财</w:t>
      </w:r>
      <w:r>
        <w:rPr>
          <w:rStyle w:val="26"/>
          <w:rFonts w:hint="default" w:eastAsia="方正仿宋简体"/>
          <w:spacing w:val="-3"/>
        </w:rPr>
        <w:t>化</w:t>
      </w:r>
      <w:r>
        <w:rPr>
          <w:rStyle w:val="26"/>
          <w:rFonts w:hint="default" w:eastAsia="方正仿宋简体"/>
        </w:rPr>
        <w:t>彩化景观经济带，冰雪运动、山地探险等新兴业态蓬勃发展。品牌打造持续推动。成功举办康养产业发展大会、消夏避暑节、</w:t>
      </w:r>
      <w:r>
        <w:rPr>
          <w:rStyle w:val="26"/>
          <w:rFonts w:hint="default" w:eastAsia="方正仿宋简体"/>
          <w:spacing w:val="-3"/>
        </w:rPr>
        <w:t>金秋红叶节、围棋文化节、万里茶道—环中国自驾游集结赛、</w:t>
      </w:r>
      <w:r>
        <w:rPr>
          <w:rStyle w:val="26"/>
          <w:rFonts w:hint="default" w:ascii="方正书宋简体" w:hAnsi="方正书宋简体"/>
        </w:rPr>
        <w:t>2023</w:t>
      </w:r>
      <w:r>
        <w:rPr>
          <w:rStyle w:val="26"/>
          <w:rFonts w:hint="default" w:eastAsia="方正仿宋简体"/>
          <w:spacing w:val="-3"/>
        </w:rPr>
        <w:t>（中国·陵川）深呼吸环境与健康大会等重大文旅康养活动，入选</w:t>
      </w:r>
      <w:r>
        <w:rPr>
          <w:rStyle w:val="26"/>
          <w:rFonts w:hint="default" w:eastAsia="方正仿宋简体"/>
        </w:rPr>
        <w:t>全国康养旅游百强县、全国深呼吸生态旅游魅力名县、国家级旅游避暑目的地、全国乡村旅游精品线路、长城奖—文旅好品牌、全国旅游公共服务优秀案例，成功创建首批省级全域旅游示范区、文旅康养集聚区，获批奖补资金</w:t>
      </w:r>
      <w:r>
        <w:rPr>
          <w:rStyle w:val="26"/>
          <w:rFonts w:hint="default" w:ascii="方正书宋简体" w:hAnsi="方正书宋简体"/>
        </w:rPr>
        <w:t>3000</w:t>
      </w:r>
      <w:r>
        <w:rPr>
          <w:rStyle w:val="26"/>
          <w:rFonts w:hint="default" w:eastAsia="方正仿宋简体"/>
        </w:rPr>
        <w:t>万元。</w:t>
      </w:r>
      <w:r>
        <w:rPr>
          <w:rStyle w:val="26"/>
          <w:rFonts w:hint="default" w:ascii="方正书宋简体" w:hAnsi="方正书宋简体"/>
        </w:rPr>
        <w:t>2023</w:t>
      </w:r>
      <w:r>
        <w:rPr>
          <w:rStyle w:val="26"/>
          <w:rFonts w:hint="default" w:eastAsia="方正仿宋简体"/>
        </w:rPr>
        <w:t>年，全县接待游客</w:t>
      </w:r>
      <w:r>
        <w:rPr>
          <w:rStyle w:val="26"/>
          <w:rFonts w:hint="default" w:ascii="方正书宋简体" w:hAnsi="方正书宋简体"/>
        </w:rPr>
        <w:t>771</w:t>
      </w:r>
      <w:r>
        <w:rPr>
          <w:rStyle w:val="26"/>
          <w:rFonts w:hint="default" w:eastAsia="方正仿宋简体"/>
        </w:rPr>
        <w:t>万人次，旅游收入</w:t>
      </w:r>
      <w:r>
        <w:rPr>
          <w:rStyle w:val="26"/>
          <w:rFonts w:hint="default" w:ascii="方正书宋简体" w:hAnsi="方正书宋简体"/>
        </w:rPr>
        <w:t>38.67</w:t>
      </w:r>
      <w:r>
        <w:rPr>
          <w:rStyle w:val="26"/>
          <w:rFonts w:hint="default" w:eastAsia="方正仿宋简体"/>
        </w:rPr>
        <w:t>亿元，分别增长</w:t>
      </w:r>
      <w:r>
        <w:rPr>
          <w:rStyle w:val="26"/>
          <w:rFonts w:hint="default" w:ascii="方正书宋简体" w:hAnsi="方正书宋简体"/>
        </w:rPr>
        <w:t>51.3%</w:t>
      </w:r>
      <w:r>
        <w:rPr>
          <w:rStyle w:val="26"/>
          <w:rFonts w:hint="default" w:eastAsia="方正仿宋简体"/>
        </w:rPr>
        <w:t>、</w:t>
      </w:r>
      <w:r>
        <w:rPr>
          <w:rStyle w:val="26"/>
          <w:rFonts w:hint="default" w:ascii="方正书宋简体" w:hAnsi="方正书宋简体"/>
        </w:rPr>
        <w:t>56%</w:t>
      </w:r>
      <w:r>
        <w:rPr>
          <w:rStyle w:val="26"/>
          <w:rFonts w:hint="default" w:eastAsia="方正仿宋简体"/>
        </w:rPr>
        <w:t>。</w:t>
      </w:r>
    </w:p>
    <w:p w14:paraId="2BDBE3BD">
      <w:pPr>
        <w:pStyle w:val="22"/>
        <w:ind w:firstLineChars="200"/>
        <w:rPr>
          <w:rStyle w:val="26"/>
          <w:rFonts w:hint="default" w:eastAsia="方正仿宋简体"/>
        </w:rPr>
      </w:pPr>
      <w:r>
        <w:rPr>
          <w:rStyle w:val="26"/>
          <w:rFonts w:hint="default" w:eastAsia="方正仿宋简体"/>
          <w:b/>
        </w:rPr>
        <w:t>三是中药产业链条发展。</w:t>
      </w:r>
      <w:r>
        <w:rPr>
          <w:rStyle w:val="26"/>
          <w:rFonts w:hint="default" w:eastAsia="方正仿宋简体"/>
        </w:rPr>
        <w:t>种植基地扩面提质。高效推进百万亩连翘基地建设，累计完成</w:t>
      </w:r>
      <w:r>
        <w:rPr>
          <w:rStyle w:val="26"/>
          <w:rFonts w:hint="default" w:ascii="方正书宋简体" w:hAnsi="方正书宋简体"/>
        </w:rPr>
        <w:t>58</w:t>
      </w:r>
      <w:r>
        <w:rPr>
          <w:rStyle w:val="26"/>
          <w:rFonts w:hint="default" w:eastAsia="方正仿宋简体"/>
        </w:rPr>
        <w:t>万亩，全县中药材种植面积达到</w:t>
      </w:r>
      <w:r>
        <w:rPr>
          <w:rStyle w:val="26"/>
          <w:rFonts w:hint="default" w:ascii="方正书宋简体" w:hAnsi="方正书宋简体"/>
        </w:rPr>
        <w:t>128.5</w:t>
      </w:r>
      <w:r>
        <w:rPr>
          <w:rStyle w:val="26"/>
          <w:rFonts w:hint="default" w:eastAsia="方正仿宋简体"/>
        </w:rPr>
        <w:t>万亩，实现中药材基地规模和质量双提升。全产业链建设步履稳健。实施中药材冷链物流、产业园区建设等项目，培育精深加工、仓储物流等各类企业</w:t>
      </w:r>
      <w:r>
        <w:rPr>
          <w:rStyle w:val="26"/>
          <w:rFonts w:hint="default" w:ascii="方正书宋简体" w:hAnsi="方正书宋简体"/>
        </w:rPr>
        <w:t>15</w:t>
      </w:r>
      <w:r>
        <w:rPr>
          <w:rStyle w:val="26"/>
          <w:rFonts w:hint="default" w:eastAsia="方正仿宋简体"/>
        </w:rPr>
        <w:t>个、引进</w:t>
      </w:r>
      <w:r>
        <w:rPr>
          <w:rStyle w:val="26"/>
          <w:rFonts w:hint="default" w:ascii="方正书宋简体" w:hAnsi="方正书宋简体"/>
        </w:rPr>
        <w:t>8</w:t>
      </w:r>
      <w:r>
        <w:rPr>
          <w:rStyle w:val="26"/>
          <w:rFonts w:hint="default" w:eastAsia="方正仿宋简体"/>
        </w:rPr>
        <w:t>条精深加工生产线，初步构成“基地种植</w:t>
      </w:r>
      <w:r>
        <w:rPr>
          <w:rStyle w:val="26"/>
          <w:rFonts w:hint="default" w:ascii="方正书宋简体" w:hAnsi="方正书宋简体"/>
        </w:rPr>
        <w:t>-</w:t>
      </w:r>
      <w:r>
        <w:rPr>
          <w:rStyle w:val="26"/>
          <w:rFonts w:hint="default" w:eastAsia="方正仿宋简体"/>
        </w:rPr>
        <w:t>冷链仓储</w:t>
      </w:r>
      <w:r>
        <w:rPr>
          <w:rStyle w:val="26"/>
          <w:rFonts w:hint="default" w:ascii="方正书宋简体" w:hAnsi="方正书宋简体"/>
        </w:rPr>
        <w:t>-</w:t>
      </w:r>
      <w:r>
        <w:rPr>
          <w:rStyle w:val="26"/>
          <w:rFonts w:hint="default" w:eastAsia="方正仿宋简体"/>
        </w:rPr>
        <w:t>产地初加工</w:t>
      </w:r>
      <w:r>
        <w:rPr>
          <w:rStyle w:val="26"/>
          <w:rFonts w:hint="default" w:ascii="方正书宋简体" w:hAnsi="方正书宋简体"/>
        </w:rPr>
        <w:t>-</w:t>
      </w:r>
      <w:r>
        <w:rPr>
          <w:rStyle w:val="26"/>
          <w:rFonts w:hint="default" w:eastAsia="方正仿宋简体"/>
        </w:rPr>
        <w:t>精深加工</w:t>
      </w:r>
      <w:r>
        <w:rPr>
          <w:rStyle w:val="26"/>
          <w:rFonts w:hint="default" w:ascii="方正书宋简体" w:hAnsi="方正书宋简体"/>
        </w:rPr>
        <w:t>-</w:t>
      </w:r>
      <w:r>
        <w:rPr>
          <w:rStyle w:val="26"/>
          <w:rFonts w:hint="default" w:eastAsia="方正仿宋简体"/>
        </w:rPr>
        <w:t>中药产品”的全产业链条。龙头企业集聚发展。绿之金、九州天润、兰花太行一并入选省级产业链链上企业，高水平举办第七届“太行连翘节”和连翘全产业链生态发展高峰论坛，引领中药材全产业链产值达到</w:t>
      </w:r>
      <w:r>
        <w:rPr>
          <w:rStyle w:val="26"/>
          <w:rFonts w:hint="default" w:ascii="方正书宋简体" w:hAnsi="方正书宋简体"/>
        </w:rPr>
        <w:t>20.02</w:t>
      </w:r>
      <w:r>
        <w:rPr>
          <w:rStyle w:val="26"/>
          <w:rFonts w:hint="default" w:eastAsia="方正仿宋简体"/>
        </w:rPr>
        <w:t>亿元，中药材文旅康养专业镇成功入选省级第二批重点专业镇。</w:t>
      </w:r>
    </w:p>
    <w:p w14:paraId="1B106CFD">
      <w:pPr>
        <w:pStyle w:val="22"/>
        <w:ind w:firstLineChars="200"/>
        <w:rPr>
          <w:rStyle w:val="26"/>
          <w:rFonts w:hint="default" w:eastAsia="方正仿宋简体"/>
        </w:rPr>
      </w:pPr>
      <w:r>
        <w:rPr>
          <w:rStyle w:val="26"/>
          <w:rFonts w:hint="default" w:eastAsia="方正仿宋简体"/>
          <w:b/>
        </w:rPr>
        <w:t>四是生态保护厚植优势。</w:t>
      </w:r>
      <w:r>
        <w:rPr>
          <w:rStyle w:val="26"/>
          <w:rFonts w:hint="default" w:eastAsia="方正仿宋简体"/>
        </w:rPr>
        <w:t>持续开展绿化行动。稳步推进</w:t>
      </w:r>
      <w:r>
        <w:rPr>
          <w:rStyle w:val="26"/>
          <w:rFonts w:hint="default" w:ascii="方正书宋简体" w:hAnsi="方正书宋简体"/>
        </w:rPr>
        <w:t>849</w:t>
      </w:r>
      <w:r>
        <w:rPr>
          <w:rStyle w:val="26"/>
          <w:rFonts w:hint="default" w:eastAsia="方正仿宋简体"/>
        </w:rPr>
        <w:t>亩历史遗留矿山治理，完成造林</w:t>
      </w:r>
      <w:r>
        <w:rPr>
          <w:rStyle w:val="26"/>
          <w:rFonts w:hint="default" w:ascii="方正书宋简体" w:hAnsi="方正书宋简体"/>
        </w:rPr>
        <w:t>3800</w:t>
      </w:r>
      <w:r>
        <w:rPr>
          <w:rStyle w:val="26"/>
          <w:rFonts w:hint="default" w:eastAsia="方正仿宋简体"/>
        </w:rPr>
        <w:t>亩、森林抚育</w:t>
      </w:r>
      <w:r>
        <w:rPr>
          <w:rStyle w:val="26"/>
          <w:rFonts w:hint="default" w:ascii="方正书宋简体" w:hAnsi="方正书宋简体"/>
        </w:rPr>
        <w:t>6000</w:t>
      </w:r>
      <w:r>
        <w:rPr>
          <w:rStyle w:val="26"/>
          <w:rFonts w:hint="default" w:eastAsia="方正仿宋简体"/>
        </w:rPr>
        <w:t>亩，新增绿化面积</w:t>
      </w:r>
      <w:r>
        <w:rPr>
          <w:rStyle w:val="26"/>
          <w:rFonts w:hint="default" w:ascii="方正书宋简体" w:hAnsi="方正书宋简体"/>
        </w:rPr>
        <w:t>3</w:t>
      </w:r>
      <w:r>
        <w:rPr>
          <w:rStyle w:val="26"/>
          <w:rFonts w:hint="default" w:eastAsia="方正仿宋简体"/>
        </w:rPr>
        <w:t>万亩，全年森林覆盖率连续攀升达到</w:t>
      </w:r>
      <w:r>
        <w:rPr>
          <w:rStyle w:val="26"/>
          <w:rFonts w:hint="default" w:ascii="方正书宋简体" w:hAnsi="方正书宋简体"/>
        </w:rPr>
        <w:t>50.16%</w:t>
      </w:r>
      <w:r>
        <w:rPr>
          <w:rStyle w:val="26"/>
          <w:rFonts w:hint="default" w:eastAsia="方正仿宋简体"/>
        </w:rPr>
        <w:t>。节能降碳水平提升。落实能耗“双控”政策，全力实施</w:t>
      </w:r>
      <w:r>
        <w:rPr>
          <w:rStyle w:val="26"/>
          <w:rFonts w:hint="default" w:ascii="方正书宋简体" w:hAnsi="方正书宋简体"/>
        </w:rPr>
        <w:t>10</w:t>
      </w:r>
      <w:r>
        <w:rPr>
          <w:rStyle w:val="26"/>
          <w:rFonts w:hint="default" w:eastAsia="方正仿宋简体"/>
        </w:rPr>
        <w:t>个节能技改项目，积极推进企业绿色低碳转型升级。污染防治深入推进。持续开展生态环境综合治理“七大攻坚行动”，环境空气质量六项污染物指标实现“一平五降”，</w:t>
      </w:r>
      <w:r>
        <w:rPr>
          <w:rStyle w:val="26"/>
          <w:rFonts w:hint="default" w:ascii="方正书宋简体" w:hAnsi="方正书宋简体"/>
        </w:rPr>
        <w:t>2022-2023</w:t>
      </w:r>
      <w:r>
        <w:rPr>
          <w:rStyle w:val="26"/>
          <w:rFonts w:hint="default" w:eastAsia="方正仿宋简体"/>
        </w:rPr>
        <w:t>年“秋冬防”攻坚行动考核排名全市第一，优良天数连续三年稳定在</w:t>
      </w:r>
      <w:r>
        <w:rPr>
          <w:rStyle w:val="26"/>
          <w:rFonts w:hint="default" w:ascii="方正书宋简体" w:hAnsi="方正书宋简体"/>
        </w:rPr>
        <w:t>300</w:t>
      </w:r>
      <w:r>
        <w:rPr>
          <w:rStyle w:val="26"/>
          <w:rFonts w:hint="default" w:eastAsia="方正仿宋简体"/>
        </w:rPr>
        <w:t>天以上，连续</w:t>
      </w:r>
      <w:r>
        <w:rPr>
          <w:rStyle w:val="26"/>
          <w:rFonts w:hint="default" w:ascii="方正书宋简体" w:hAnsi="方正书宋简体"/>
        </w:rPr>
        <w:t>8</w:t>
      </w:r>
      <w:r>
        <w:rPr>
          <w:rStyle w:val="26"/>
          <w:rFonts w:hint="default" w:eastAsia="方正仿宋简体"/>
        </w:rPr>
        <w:t>届入选全国“深呼吸”小城榜。</w:t>
      </w:r>
    </w:p>
    <w:p w14:paraId="0B8F1AEE">
      <w:pPr>
        <w:pStyle w:val="22"/>
        <w:ind w:firstLineChars="200"/>
        <w:rPr>
          <w:rStyle w:val="26"/>
          <w:rFonts w:hint="default" w:eastAsia="方正仿宋简体"/>
        </w:rPr>
      </w:pPr>
      <w:r>
        <w:rPr>
          <w:rStyle w:val="26"/>
          <w:rFonts w:hint="default" w:eastAsia="方正仿宋简体"/>
          <w:b/>
        </w:rPr>
        <w:t>五是县城建设深得民心。</w:t>
      </w:r>
      <w:r>
        <w:rPr>
          <w:rStyle w:val="26"/>
          <w:rFonts w:hint="default" w:eastAsia="方正仿宋简体"/>
        </w:rPr>
        <w:t>精准实施县城建设三年行动计划，全力推进“一环五路三园三提升”重点工程项目，城市功能不断完善，人居环境逐步优化，群众的幸福指数节节攀升。</w:t>
      </w:r>
      <w:r>
        <w:rPr>
          <w:rStyle w:val="26"/>
          <w:rFonts w:hint="default" w:ascii="方正书宋简体" w:hAnsi="方正书宋简体"/>
        </w:rPr>
        <w:t>7.7</w:t>
      </w:r>
      <w:r>
        <w:rPr>
          <w:rStyle w:val="26"/>
          <w:rFonts w:hint="default" w:eastAsia="方正仿宋简体"/>
        </w:rPr>
        <w:t>公里西溪绿道五一建成开放，西溪生态园一体畅通，为纷扰的城市生活提供一处人与自然和谐相处的休憩之所；育才路、复元街、南岭街、崇安东街、凌云街</w:t>
      </w:r>
      <w:r>
        <w:rPr>
          <w:rStyle w:val="26"/>
          <w:rFonts w:hint="default" w:ascii="方正书宋简体" w:hAnsi="方正书宋简体"/>
        </w:rPr>
        <w:t>5</w:t>
      </w:r>
      <w:r>
        <w:rPr>
          <w:rStyle w:val="26"/>
          <w:rFonts w:hint="default" w:eastAsia="方正仿宋简体"/>
        </w:rPr>
        <w:t>条市政道路提前建成通车，“断头路”变成了“微循环”，县城人民期盼已久的愿望变成现实；凌云街、常乐路、复元街三处口袋公园集中亮相，以方寸之美扮靓县城微空间；烈士陵园、县标和高速路口品质提升，进一步提升了县城品质和形象。新增供热</w:t>
      </w:r>
      <w:r>
        <w:rPr>
          <w:rStyle w:val="26"/>
          <w:rFonts w:hint="default" w:ascii="方正书宋简体" w:hAnsi="方正书宋简体"/>
        </w:rPr>
        <w:t>20</w:t>
      </w:r>
      <w:r>
        <w:rPr>
          <w:rStyle w:val="26"/>
          <w:rFonts w:hint="default" w:eastAsia="方正仿宋简体"/>
        </w:rPr>
        <w:t>万平方米、供气</w:t>
      </w:r>
      <w:r>
        <w:rPr>
          <w:rStyle w:val="26"/>
          <w:rFonts w:hint="default" w:ascii="方正书宋简体" w:hAnsi="方正书宋简体"/>
        </w:rPr>
        <w:t>2500</w:t>
      </w:r>
      <w:r>
        <w:rPr>
          <w:rStyle w:val="26"/>
          <w:rFonts w:hint="default" w:eastAsia="方正仿宋简体"/>
        </w:rPr>
        <w:t>户，全面完成东北片区污水管网改造，彻底解决了周边</w:t>
      </w:r>
      <w:r>
        <w:rPr>
          <w:rStyle w:val="26"/>
          <w:rFonts w:hint="default" w:ascii="方正书宋简体" w:hAnsi="方正书宋简体"/>
        </w:rPr>
        <w:t>2500</w:t>
      </w:r>
      <w:r>
        <w:rPr>
          <w:rStyle w:val="26"/>
          <w:rFonts w:hint="default" w:eastAsia="方正仿宋简体"/>
        </w:rPr>
        <w:t>户</w:t>
      </w:r>
      <w:r>
        <w:rPr>
          <w:rStyle w:val="26"/>
          <w:rFonts w:hint="default" w:ascii="方正书宋简体" w:hAnsi="方正书宋简体"/>
        </w:rPr>
        <w:t>10000</w:t>
      </w:r>
      <w:r>
        <w:rPr>
          <w:rStyle w:val="26"/>
          <w:rFonts w:hint="default" w:eastAsia="方正仿宋简体"/>
        </w:rPr>
        <w:t>余居民的“排污难”问题，</w:t>
      </w:r>
      <w:r>
        <w:rPr>
          <w:rStyle w:val="26"/>
          <w:rFonts w:hint="default" w:ascii="方正书宋简体" w:hAnsi="方正书宋简体"/>
        </w:rPr>
        <w:t>29</w:t>
      </w:r>
      <w:r>
        <w:rPr>
          <w:rStyle w:val="26"/>
          <w:rFonts w:hint="default" w:eastAsia="方正仿宋简体"/>
        </w:rPr>
        <w:t>条背街小巷完成路面硬化改造，更新改造燃气老旧管网</w:t>
      </w:r>
      <w:r>
        <w:rPr>
          <w:rStyle w:val="26"/>
          <w:rFonts w:hint="default" w:ascii="方正书宋简体" w:hAnsi="方正书宋简体"/>
        </w:rPr>
        <w:t>4</w:t>
      </w:r>
      <w:r>
        <w:rPr>
          <w:rStyle w:val="26"/>
          <w:rFonts w:hint="default" w:eastAsia="方正仿宋简体"/>
        </w:rPr>
        <w:t>公里；精心打造云上古陵、菊</w:t>
      </w:r>
      <w:r>
        <w:rPr>
          <w:rStyle w:val="26"/>
          <w:rFonts w:hint="default" w:ascii="仿宋" w:hAnsi="仿宋" w:eastAsia="仿宋"/>
        </w:rPr>
        <w:t>巘</w:t>
      </w:r>
      <w:r>
        <w:rPr>
          <w:rStyle w:val="26"/>
          <w:rFonts w:hint="default" w:eastAsia="方正仿宋简体"/>
        </w:rPr>
        <w:t>山公园、栖凤广场三大特色街区，“夜经济”更火，“烟火气”愈浓；成功创建省级文明城市，国家森林城市、国家卫生县创建成效显著。</w:t>
      </w:r>
    </w:p>
    <w:p w14:paraId="65C72AD8">
      <w:pPr>
        <w:pStyle w:val="22"/>
        <w:spacing w:before="0" w:after="0"/>
        <w:ind w:left="0" w:right="0" w:firstLineChars="200"/>
        <w:jc w:val="left"/>
        <w:rPr>
          <w:rStyle w:val="25"/>
          <w:rFonts w:hint="default" w:eastAsia="方正楷体简体"/>
          <w:b/>
          <w:i w:val="0"/>
          <w:color w:val="000000"/>
          <w:sz w:val="31"/>
          <w:szCs w:val="31"/>
        </w:rPr>
      </w:pPr>
      <w:r>
        <w:rPr>
          <w:rStyle w:val="25"/>
          <w:rFonts w:hint="default" w:eastAsia="方正楷体简体"/>
          <w:b/>
          <w:i w:val="0"/>
          <w:color w:val="000000"/>
          <w:spacing w:val="0"/>
          <w:sz w:val="31"/>
          <w:szCs w:val="31"/>
        </w:rPr>
        <w:t>（三）聚力深化改革创新，全县经济发展活力迸发</w:t>
      </w:r>
    </w:p>
    <w:p w14:paraId="11998E73">
      <w:pPr>
        <w:pStyle w:val="22"/>
        <w:ind w:firstLineChars="200"/>
        <w:rPr>
          <w:rStyle w:val="26"/>
          <w:rFonts w:hint="default" w:eastAsia="方正仿宋简体"/>
        </w:rPr>
      </w:pPr>
      <w:r>
        <w:rPr>
          <w:rStyle w:val="26"/>
          <w:rFonts w:hint="default" w:eastAsia="方正仿宋简体"/>
        </w:rPr>
        <w:t>一年来，全县上下坚持内联外拓、创新驱动，全面推进重要领域、关键环节改革攻坚，不断推进治理体系和治理能力现代化，为发展增动力、聚合力。</w:t>
      </w:r>
    </w:p>
    <w:p w14:paraId="1443E110">
      <w:pPr>
        <w:pStyle w:val="22"/>
        <w:ind w:firstLineChars="200"/>
        <w:rPr>
          <w:rStyle w:val="26"/>
          <w:rFonts w:hint="default" w:eastAsia="方正仿宋简体"/>
        </w:rPr>
      </w:pPr>
      <w:r>
        <w:rPr>
          <w:rStyle w:val="26"/>
          <w:rFonts w:hint="default" w:eastAsia="方正仿宋简体"/>
          <w:b/>
        </w:rPr>
        <w:t>一是营商环境拼出未来。</w:t>
      </w:r>
      <w:r>
        <w:rPr>
          <w:rStyle w:val="26"/>
          <w:rFonts w:hint="default" w:eastAsia="方正仿宋简体"/>
        </w:rPr>
        <w:t>创新工作机制。创新性开展“局长服务日”、文旅康养项目极简审批、县乡村三级政务服务超市等一系列切口小、落点准、收效快、有温度的改革举措，以“微服务”实现“大突破”。夯实政务服务基础。持续深化“放管服”改革，行政许可进驻率达到</w:t>
      </w:r>
      <w:r>
        <w:rPr>
          <w:rStyle w:val="26"/>
          <w:rFonts w:hint="default" w:ascii="方正书宋简体" w:hAnsi="方正书宋简体"/>
        </w:rPr>
        <w:t>91.02%</w:t>
      </w:r>
      <w:r>
        <w:rPr>
          <w:rStyle w:val="26"/>
          <w:rFonts w:hint="default" w:eastAsia="方正仿宋简体"/>
        </w:rPr>
        <w:t>，“</w:t>
      </w:r>
      <w:r>
        <w:rPr>
          <w:rStyle w:val="26"/>
          <w:rFonts w:hint="default" w:ascii="方正书宋简体" w:hAnsi="方正书宋简体"/>
        </w:rPr>
        <w:t>17</w:t>
      </w:r>
      <w:r>
        <w:rPr>
          <w:rStyle w:val="26"/>
          <w:rFonts w:hint="default" w:eastAsia="方正仿宋简体"/>
        </w:rPr>
        <w:t>个精品一件事一次办套餐”落地实施。推动民宿业改革。编制印发《陵川县民宿行业“一业一证”实施标准规范》，简化流程，成功为</w:t>
      </w:r>
      <w:r>
        <w:rPr>
          <w:rStyle w:val="26"/>
          <w:rFonts w:hint="default" w:ascii="方正书宋简体" w:hAnsi="方正书宋简体"/>
        </w:rPr>
        <w:t>512</w:t>
      </w:r>
      <w:r>
        <w:rPr>
          <w:rStyle w:val="26"/>
          <w:rFonts w:hint="default" w:eastAsia="方正仿宋简体"/>
        </w:rPr>
        <w:t>家民宿办理证件。扎实开展“经营主体提升年”。全县经营主体总量达到</w:t>
      </w:r>
      <w:r>
        <w:rPr>
          <w:rStyle w:val="26"/>
          <w:rFonts w:hint="default" w:ascii="方正书宋简体" w:hAnsi="方正书宋简体"/>
        </w:rPr>
        <w:t>22225</w:t>
      </w:r>
      <w:r>
        <w:rPr>
          <w:rStyle w:val="26"/>
          <w:rFonts w:hint="default" w:eastAsia="方正仿宋简体"/>
        </w:rPr>
        <w:t>户，净增</w:t>
      </w:r>
      <w:r>
        <w:rPr>
          <w:rStyle w:val="26"/>
          <w:rFonts w:hint="default" w:ascii="方正书宋简体" w:hAnsi="方正书宋简体"/>
        </w:rPr>
        <w:t>2367</w:t>
      </w:r>
      <w:r>
        <w:rPr>
          <w:rStyle w:val="26"/>
          <w:rFonts w:hint="default" w:eastAsia="方正仿宋简体"/>
        </w:rPr>
        <w:t>户，其中涉税主体净增</w:t>
      </w:r>
      <w:r>
        <w:rPr>
          <w:rStyle w:val="26"/>
          <w:rFonts w:hint="default" w:ascii="方正书宋简体" w:hAnsi="方正书宋简体"/>
        </w:rPr>
        <w:t>2014</w:t>
      </w:r>
      <w:r>
        <w:rPr>
          <w:rStyle w:val="26"/>
          <w:rFonts w:hint="default" w:eastAsia="方正仿宋简体"/>
        </w:rPr>
        <w:t>户，占比达到</w:t>
      </w:r>
      <w:r>
        <w:rPr>
          <w:rStyle w:val="26"/>
          <w:rFonts w:hint="default" w:ascii="方正书宋简体" w:hAnsi="方正书宋简体"/>
        </w:rPr>
        <w:t>85.09%</w:t>
      </w:r>
      <w:r>
        <w:rPr>
          <w:rStyle w:val="26"/>
          <w:rFonts w:hint="default" w:eastAsia="方正仿宋简体"/>
        </w:rPr>
        <w:t>，“四上”企业新入库</w:t>
      </w:r>
      <w:r>
        <w:rPr>
          <w:rStyle w:val="26"/>
          <w:rFonts w:hint="default" w:ascii="方正书宋简体" w:hAnsi="方正书宋简体"/>
        </w:rPr>
        <w:t>15</w:t>
      </w:r>
      <w:r>
        <w:rPr>
          <w:rStyle w:val="26"/>
          <w:rFonts w:hint="default" w:eastAsia="方正仿宋简体"/>
        </w:rPr>
        <w:t>户，“十大平台”带动新增经营主体</w:t>
      </w:r>
      <w:r>
        <w:rPr>
          <w:rStyle w:val="26"/>
          <w:rFonts w:hint="default" w:ascii="方正书宋简体" w:hAnsi="方正书宋简体"/>
        </w:rPr>
        <w:t>1004</w:t>
      </w:r>
      <w:r>
        <w:rPr>
          <w:rStyle w:val="26"/>
          <w:rFonts w:hint="default" w:eastAsia="方正仿宋简体"/>
        </w:rPr>
        <w:t>户。</w:t>
      </w:r>
    </w:p>
    <w:p w14:paraId="36B91055">
      <w:pPr>
        <w:pStyle w:val="22"/>
        <w:ind w:firstLineChars="200"/>
        <w:rPr>
          <w:rStyle w:val="26"/>
          <w:rFonts w:hint="default" w:eastAsia="方正仿宋简体"/>
        </w:rPr>
      </w:pPr>
      <w:r>
        <w:rPr>
          <w:rStyle w:val="26"/>
          <w:rFonts w:hint="default" w:eastAsia="方正仿宋简体"/>
          <w:b/>
        </w:rPr>
        <w:t>二是领域改革深入推进。</w:t>
      </w:r>
      <w:r>
        <w:rPr>
          <w:rStyle w:val="26"/>
          <w:rFonts w:hint="default" w:eastAsia="方正仿宋简体"/>
        </w:rPr>
        <w:t>扎实推动</w:t>
      </w:r>
      <w:r>
        <w:rPr>
          <w:rStyle w:val="26"/>
          <w:rFonts w:hint="default" w:ascii="方正书宋简体" w:hAnsi="方正书宋简体"/>
        </w:rPr>
        <w:t>13</w:t>
      </w:r>
      <w:r>
        <w:rPr>
          <w:rStyle w:val="26"/>
          <w:rFonts w:hint="default" w:eastAsia="方正仿宋简体"/>
        </w:rPr>
        <w:t>项重点领域和关键环节改革任务走深走实。深化示范区改革。“三化三制”改革成效显著，“承诺制</w:t>
      </w:r>
      <w:r>
        <w:rPr>
          <w:rStyle w:val="26"/>
          <w:rFonts w:hint="default" w:ascii="方正书宋简体" w:hAnsi="方正书宋简体"/>
        </w:rPr>
        <w:t>+</w:t>
      </w:r>
      <w:r>
        <w:rPr>
          <w:rStyle w:val="26"/>
          <w:rFonts w:hint="default" w:eastAsia="方正仿宋简体"/>
        </w:rPr>
        <w:t>标准地</w:t>
      </w:r>
      <w:r>
        <w:rPr>
          <w:rStyle w:val="26"/>
          <w:rFonts w:hint="default" w:ascii="方正书宋简体" w:hAnsi="方正书宋简体"/>
        </w:rPr>
        <w:t>+</w:t>
      </w:r>
      <w:r>
        <w:rPr>
          <w:rStyle w:val="26"/>
          <w:rFonts w:hint="default" w:eastAsia="方正仿宋简体"/>
        </w:rPr>
        <w:t>全代办”改革落实落地，累计代办项目</w:t>
      </w:r>
      <w:r>
        <w:rPr>
          <w:rStyle w:val="26"/>
          <w:rFonts w:hint="default" w:ascii="方正书宋简体" w:hAnsi="方正书宋简体"/>
        </w:rPr>
        <w:t>39</w:t>
      </w:r>
      <w:r>
        <w:rPr>
          <w:rStyle w:val="26"/>
          <w:rFonts w:hint="default" w:eastAsia="方正仿宋简体"/>
        </w:rPr>
        <w:t>个、代办事项</w:t>
      </w:r>
      <w:r>
        <w:rPr>
          <w:rStyle w:val="26"/>
          <w:rFonts w:hint="default" w:ascii="方正书宋简体" w:hAnsi="方正书宋简体"/>
        </w:rPr>
        <w:t>43</w:t>
      </w:r>
      <w:r>
        <w:rPr>
          <w:rStyle w:val="26"/>
          <w:rFonts w:hint="default" w:eastAsia="方正仿宋简体"/>
        </w:rPr>
        <w:t>个，圆满承办全省开发区</w:t>
      </w:r>
      <w:r>
        <w:rPr>
          <w:rStyle w:val="26"/>
          <w:rFonts w:hint="default" w:ascii="方正书宋简体" w:hAnsi="方正书宋简体"/>
        </w:rPr>
        <w:t>2023</w:t>
      </w:r>
      <w:r>
        <w:rPr>
          <w:rStyle w:val="26"/>
          <w:rFonts w:hint="default" w:eastAsia="方正仿宋简体"/>
        </w:rPr>
        <w:t>年第二次“三个一批”晋城分会场活动，多项工作走在全省前列。深化国资国企改革。在巩固国企改革三年行动成果基础上，乘势而上推进国企改革深化提升，</w:t>
      </w:r>
      <w:r>
        <w:rPr>
          <w:rStyle w:val="26"/>
          <w:rFonts w:hint="default" w:ascii="方正书宋简体" w:hAnsi="方正书宋简体"/>
        </w:rPr>
        <w:t>4</w:t>
      </w:r>
      <w:r>
        <w:rPr>
          <w:rStyle w:val="26"/>
          <w:rFonts w:hint="default" w:eastAsia="方正仿宋简体"/>
        </w:rPr>
        <w:t>个国有平台公司整合为</w:t>
      </w:r>
      <w:r>
        <w:rPr>
          <w:rStyle w:val="26"/>
          <w:rFonts w:hint="default" w:ascii="方正书宋简体" w:hAnsi="方正书宋简体"/>
        </w:rPr>
        <w:t>2</w:t>
      </w:r>
      <w:r>
        <w:rPr>
          <w:rStyle w:val="26"/>
          <w:rFonts w:hint="default" w:eastAsia="方正仿宋简体"/>
        </w:rPr>
        <w:t>个，崇安能源管理架构整体性重塑。强化园区管理。成立产业园区发展服务中心，捋顺三大园区管理体制，高质量完成园区整合工作。深化民营经济改革。扎实开展创建民营经济改革示范县三年行动，精良钙业有限公司率先完成股份制改革。</w:t>
      </w:r>
    </w:p>
    <w:p w14:paraId="40458A7A">
      <w:pPr>
        <w:pStyle w:val="22"/>
        <w:ind w:firstLineChars="200"/>
        <w:rPr>
          <w:rStyle w:val="26"/>
          <w:rFonts w:hint="default" w:eastAsia="方正仿宋简体"/>
        </w:rPr>
      </w:pPr>
      <w:r>
        <w:rPr>
          <w:rStyle w:val="26"/>
          <w:rFonts w:hint="default" w:eastAsia="方正仿宋简体"/>
          <w:b/>
        </w:rPr>
        <w:t>三是科技创新能力提升。</w:t>
      </w:r>
      <w:r>
        <w:rPr>
          <w:rStyle w:val="26"/>
          <w:rFonts w:hint="default" w:eastAsia="方正仿宋简体"/>
        </w:rPr>
        <w:t>科创水平取得突破。全县通过认定国家级高新技术企业数达到</w:t>
      </w:r>
      <w:r>
        <w:rPr>
          <w:rStyle w:val="26"/>
          <w:rFonts w:hint="default" w:ascii="方正书宋简体" w:hAnsi="方正书宋简体"/>
        </w:rPr>
        <w:t>21</w:t>
      </w:r>
      <w:r>
        <w:rPr>
          <w:rStyle w:val="26"/>
          <w:rFonts w:hint="default" w:eastAsia="方正仿宋简体"/>
        </w:rPr>
        <w:t>家，提前完成高新技术企业倍增计划；孵化基地、兰花太行荣获省级荣誉，羊明纳米、九州天润成功获批市级企业技术中心。科研投入持续加大。建成高校科技成果转换基地</w:t>
      </w:r>
      <w:r>
        <w:rPr>
          <w:rStyle w:val="26"/>
          <w:rFonts w:hint="default" w:ascii="方正书宋简体" w:hAnsi="方正书宋简体"/>
        </w:rPr>
        <w:t>14</w:t>
      </w:r>
      <w:r>
        <w:rPr>
          <w:rStyle w:val="26"/>
          <w:rFonts w:hint="default" w:eastAsia="方正仿宋简体"/>
        </w:rPr>
        <w:t>个，签约高校科技成果转化项目</w:t>
      </w:r>
      <w:r>
        <w:rPr>
          <w:rStyle w:val="26"/>
          <w:rFonts w:hint="default" w:ascii="方正书宋简体" w:hAnsi="方正书宋简体"/>
        </w:rPr>
        <w:t>15</w:t>
      </w:r>
      <w:r>
        <w:rPr>
          <w:rStyle w:val="26"/>
          <w:rFonts w:hint="default" w:eastAsia="方正仿宋简体"/>
        </w:rPr>
        <w:t>项，规上企业科学谋划研发项目达到</w:t>
      </w:r>
      <w:r>
        <w:rPr>
          <w:rStyle w:val="26"/>
          <w:rFonts w:hint="default" w:ascii="方正书宋简体" w:hAnsi="方正书宋简体"/>
        </w:rPr>
        <w:t>51</w:t>
      </w:r>
      <w:r>
        <w:rPr>
          <w:rStyle w:val="26"/>
          <w:rFonts w:hint="default" w:eastAsia="方正仿宋简体"/>
        </w:rPr>
        <w:t>个。创新成果呈现良好势头。企业申报实用新型专利</w:t>
      </w:r>
      <w:r>
        <w:rPr>
          <w:rStyle w:val="26"/>
          <w:rFonts w:hint="default" w:ascii="方正书宋简体" w:hAnsi="方正书宋简体"/>
        </w:rPr>
        <w:t>22</w:t>
      </w:r>
      <w:r>
        <w:rPr>
          <w:rStyle w:val="26"/>
          <w:rFonts w:hint="default" w:eastAsia="方正仿宋简体"/>
        </w:rPr>
        <w:t>项，“陵川火麻仁”成功进行地理标志申报注册，“陵川连翘”“陵川潞党参”地理标志申请通过国家审查。人才引进助力创新。实施“人才新政</w:t>
      </w:r>
      <w:r>
        <w:rPr>
          <w:rStyle w:val="26"/>
          <w:rFonts w:hint="default" w:ascii="方正书宋简体" w:hAnsi="方正书宋简体"/>
        </w:rPr>
        <w:t>20</w:t>
      </w:r>
      <w:r>
        <w:rPr>
          <w:rStyle w:val="26"/>
          <w:rFonts w:hint="default" w:eastAsia="方正仿宋简体"/>
        </w:rPr>
        <w:t>条”，配齐配足人才公寓</w:t>
      </w:r>
      <w:r>
        <w:rPr>
          <w:rStyle w:val="26"/>
          <w:rFonts w:hint="default" w:ascii="方正书宋简体" w:hAnsi="方正书宋简体"/>
        </w:rPr>
        <w:t>22</w:t>
      </w:r>
      <w:r>
        <w:rPr>
          <w:rStyle w:val="26"/>
          <w:rFonts w:hint="default" w:eastAsia="方正仿宋简体"/>
        </w:rPr>
        <w:t>套，引进急需紧缺人才</w:t>
      </w:r>
      <w:r>
        <w:rPr>
          <w:rStyle w:val="26"/>
          <w:rFonts w:hint="default" w:ascii="方正书宋简体" w:hAnsi="方正书宋简体"/>
        </w:rPr>
        <w:t>123</w:t>
      </w:r>
      <w:r>
        <w:rPr>
          <w:rStyle w:val="26"/>
          <w:rFonts w:hint="default" w:eastAsia="方正仿宋简体"/>
        </w:rPr>
        <w:t>人、高端人才</w:t>
      </w:r>
      <w:r>
        <w:rPr>
          <w:rStyle w:val="26"/>
          <w:rFonts w:hint="default" w:ascii="方正书宋简体" w:hAnsi="方正书宋简体"/>
        </w:rPr>
        <w:t>74</w:t>
      </w:r>
      <w:r>
        <w:rPr>
          <w:rStyle w:val="26"/>
          <w:rFonts w:hint="default" w:eastAsia="方正仿宋简体"/>
        </w:rPr>
        <w:t>人。</w:t>
      </w:r>
    </w:p>
    <w:p w14:paraId="7683587D">
      <w:pPr>
        <w:pStyle w:val="22"/>
        <w:ind w:firstLineChars="200"/>
        <w:rPr>
          <w:rStyle w:val="26"/>
          <w:rFonts w:hint="default" w:eastAsia="方正仿宋简体"/>
        </w:rPr>
      </w:pPr>
      <w:r>
        <w:rPr>
          <w:rStyle w:val="26"/>
          <w:rFonts w:hint="default" w:eastAsia="方正仿宋简体"/>
          <w:b/>
        </w:rPr>
        <w:t>四是招商引资走在前列。</w:t>
      </w:r>
      <w:r>
        <w:rPr>
          <w:rStyle w:val="26"/>
          <w:rFonts w:hint="default" w:eastAsia="方正仿宋简体"/>
        </w:rPr>
        <w:t>夯实招商基础提实效。出台《陵川县招商引资项目“四库”管理办法（试行）》等制度，动态管理在库项目，定期开展调度，进一步压实了招商引资主体责任。提升服务能力促落地。健全“</w:t>
      </w:r>
      <w:r>
        <w:rPr>
          <w:rStyle w:val="26"/>
          <w:rFonts w:hint="default" w:ascii="方正书宋简体" w:hAnsi="方正书宋简体"/>
        </w:rPr>
        <w:t>7+3</w:t>
      </w:r>
      <w:r>
        <w:rPr>
          <w:rStyle w:val="26"/>
          <w:rFonts w:hint="default" w:eastAsia="方正仿宋简体"/>
        </w:rPr>
        <w:t>”专班机制，全过程、全周期服务绿之金、鸿生化工、臻鑫善等龙头企业</w:t>
      </w:r>
      <w:r>
        <w:rPr>
          <w:rStyle w:val="26"/>
          <w:rFonts w:hint="default" w:ascii="方正书宋简体" w:hAnsi="方正书宋简体"/>
        </w:rPr>
        <w:t>50</w:t>
      </w:r>
      <w:r>
        <w:rPr>
          <w:rStyle w:val="26"/>
          <w:rFonts w:hint="default" w:eastAsia="方正仿宋简体"/>
        </w:rPr>
        <w:t>余次。锚定主导产业招项目。加大“政府</w:t>
      </w:r>
      <w:r>
        <w:rPr>
          <w:rStyle w:val="26"/>
          <w:rFonts w:hint="default" w:ascii="方正书宋简体" w:hAnsi="方正书宋简体"/>
        </w:rPr>
        <w:t>+</w:t>
      </w:r>
      <w:r>
        <w:rPr>
          <w:rStyle w:val="26"/>
          <w:rFonts w:hint="default" w:eastAsia="方正仿宋简体"/>
        </w:rPr>
        <w:t>园区</w:t>
      </w:r>
      <w:r>
        <w:rPr>
          <w:rStyle w:val="26"/>
          <w:rFonts w:hint="default" w:ascii="方正书宋简体" w:hAnsi="方正书宋简体"/>
        </w:rPr>
        <w:t>+</w:t>
      </w:r>
      <w:r>
        <w:rPr>
          <w:rStyle w:val="26"/>
          <w:rFonts w:hint="default" w:eastAsia="方正仿宋简体"/>
        </w:rPr>
        <w:t>链主企业”协同招商力度，与中林集团、中农联、振东制药签订框架合作协议，当年签约开工项目</w:t>
      </w:r>
      <w:r>
        <w:rPr>
          <w:rStyle w:val="26"/>
          <w:rFonts w:hint="default" w:ascii="方正书宋简体" w:hAnsi="方正书宋简体"/>
        </w:rPr>
        <w:t>62</w:t>
      </w:r>
      <w:r>
        <w:rPr>
          <w:rStyle w:val="26"/>
          <w:rFonts w:hint="default" w:eastAsia="方正仿宋简体"/>
        </w:rPr>
        <w:t>个，招商引资五项指标超额完成年度目标任务。</w:t>
      </w:r>
    </w:p>
    <w:p w14:paraId="23125DA2">
      <w:pPr>
        <w:pStyle w:val="22"/>
        <w:spacing w:before="0" w:after="0"/>
        <w:ind w:left="0" w:right="0" w:firstLineChars="200"/>
        <w:jc w:val="left"/>
        <w:rPr>
          <w:rStyle w:val="25"/>
          <w:rFonts w:hint="default" w:eastAsia="方正楷体简体"/>
          <w:b/>
          <w:i w:val="0"/>
          <w:color w:val="000000"/>
          <w:sz w:val="31"/>
          <w:szCs w:val="31"/>
        </w:rPr>
      </w:pPr>
      <w:r>
        <w:rPr>
          <w:rStyle w:val="25"/>
          <w:rFonts w:hint="default" w:eastAsia="方正楷体简体"/>
          <w:b/>
          <w:i w:val="0"/>
          <w:color w:val="000000"/>
          <w:spacing w:val="0"/>
          <w:sz w:val="31"/>
          <w:szCs w:val="31"/>
        </w:rPr>
        <w:t>（四）聚力改善民计民生，全县社会大局持续稳定</w:t>
      </w:r>
    </w:p>
    <w:p w14:paraId="3A6748AD">
      <w:pPr>
        <w:pStyle w:val="22"/>
        <w:ind w:firstLineChars="200"/>
        <w:rPr>
          <w:rStyle w:val="26"/>
          <w:rFonts w:hint="default" w:eastAsia="方正仿宋简体"/>
        </w:rPr>
      </w:pPr>
      <w:r>
        <w:rPr>
          <w:rStyle w:val="26"/>
          <w:rFonts w:hint="default" w:eastAsia="方正仿宋简体"/>
        </w:rPr>
        <w:t>一年来，全县上下坚持关注民生、增进民利，坚持民生投入只增不减、惠民力度只强不弱、民生实事只多不少，人民幸福安居乐业。</w:t>
      </w:r>
    </w:p>
    <w:p w14:paraId="7CC68327">
      <w:pPr>
        <w:pStyle w:val="22"/>
        <w:ind w:firstLineChars="200"/>
        <w:rPr>
          <w:rStyle w:val="26"/>
          <w:rFonts w:hint="default" w:eastAsia="方正仿宋简体"/>
        </w:rPr>
      </w:pPr>
      <w:r>
        <w:rPr>
          <w:rStyle w:val="26"/>
          <w:rFonts w:hint="default" w:eastAsia="方正仿宋简体"/>
          <w:b/>
        </w:rPr>
        <w:t>一是民生实事增进福祉。</w:t>
      </w:r>
      <w:r>
        <w:rPr>
          <w:rStyle w:val="26"/>
          <w:rFonts w:hint="default" w:eastAsia="方正仿宋简体"/>
        </w:rPr>
        <w:t>始终把“民生实事”项目作为对全县人民的庄严承诺，坚持“普惠性强、当年见效”的原则，按照“群众提、代表定、政府办”的思路，</w:t>
      </w:r>
      <w:r>
        <w:rPr>
          <w:rStyle w:val="26"/>
          <w:rFonts w:hint="default" w:ascii="方正书宋简体" w:hAnsi="方正书宋简体"/>
        </w:rPr>
        <w:t>2023</w:t>
      </w:r>
      <w:r>
        <w:rPr>
          <w:rStyle w:val="26"/>
          <w:rFonts w:hint="default" w:eastAsia="方正仿宋简体"/>
        </w:rPr>
        <w:t>年人大代表票决的</w:t>
      </w:r>
      <w:r>
        <w:rPr>
          <w:rStyle w:val="26"/>
          <w:rFonts w:hint="default" w:ascii="方正书宋简体" w:hAnsi="方正书宋简体"/>
        </w:rPr>
        <w:t>12</w:t>
      </w:r>
      <w:r>
        <w:rPr>
          <w:rStyle w:val="26"/>
          <w:rFonts w:hint="default" w:eastAsia="方正仿宋简体"/>
        </w:rPr>
        <w:t>件民生实事项目圆满完成，特别是县城道路建设工程深得民心，好评如潮。同时，积极统筹省市两级部署的</w:t>
      </w:r>
      <w:r>
        <w:rPr>
          <w:rStyle w:val="26"/>
          <w:rFonts w:hint="default" w:ascii="方正书宋简体" w:hAnsi="方正书宋简体"/>
        </w:rPr>
        <w:t>18</w:t>
      </w:r>
      <w:r>
        <w:rPr>
          <w:rStyle w:val="26"/>
          <w:rFonts w:hint="default" w:eastAsia="方正仿宋简体"/>
        </w:rPr>
        <w:t>件民生实事项目落地落实，多项群众急难愁盼问题得到有效解决。</w:t>
      </w:r>
    </w:p>
    <w:p w14:paraId="2B01E43B">
      <w:pPr>
        <w:pStyle w:val="22"/>
        <w:ind w:firstLineChars="200"/>
        <w:rPr>
          <w:rStyle w:val="26"/>
          <w:rFonts w:hint="default" w:eastAsia="方正仿宋简体"/>
        </w:rPr>
      </w:pPr>
      <w:r>
        <w:rPr>
          <w:rStyle w:val="26"/>
          <w:rFonts w:hint="default" w:eastAsia="方正仿宋简体"/>
          <w:b/>
        </w:rPr>
        <w:t>二是教育质量持续攀升。</w:t>
      </w:r>
      <w:r>
        <w:rPr>
          <w:rStyle w:val="26"/>
          <w:rFonts w:hint="default" w:eastAsia="方正仿宋简体"/>
        </w:rPr>
        <w:t>教育质量扩优提质。实施中小学、幼儿园建设及教育设施提质改造项目，城乡办学条件进一步改善；学前教育“三率”超过全省平均水平；中考再创佳绩，</w:t>
      </w:r>
      <w:r>
        <w:rPr>
          <w:rStyle w:val="26"/>
          <w:rFonts w:hint="default" w:ascii="方正书宋简体" w:hAnsi="方正书宋简体"/>
        </w:rPr>
        <w:t>600</w:t>
      </w:r>
      <w:r>
        <w:rPr>
          <w:rStyle w:val="26"/>
          <w:rFonts w:hint="default" w:eastAsia="方正仿宋简体"/>
        </w:rPr>
        <w:t>分以上</w:t>
      </w:r>
      <w:r>
        <w:rPr>
          <w:rStyle w:val="26"/>
          <w:rFonts w:hint="default" w:ascii="方正书宋简体" w:hAnsi="方正书宋简体"/>
        </w:rPr>
        <w:t>312</w:t>
      </w:r>
      <w:r>
        <w:rPr>
          <w:rStyle w:val="26"/>
          <w:rFonts w:hint="default" w:eastAsia="方正仿宋简体"/>
        </w:rPr>
        <w:t>人；高考实现新突破，全县一本达线</w:t>
      </w:r>
      <w:r>
        <w:rPr>
          <w:rStyle w:val="26"/>
          <w:rFonts w:hint="default" w:ascii="方正书宋简体" w:hAnsi="方正书宋简体"/>
        </w:rPr>
        <w:t>252</w:t>
      </w:r>
      <w:r>
        <w:rPr>
          <w:rStyle w:val="26"/>
          <w:rFonts w:hint="default" w:eastAsia="方正仿宋简体"/>
        </w:rPr>
        <w:t>名，增长率为</w:t>
      </w:r>
      <w:r>
        <w:rPr>
          <w:rStyle w:val="26"/>
          <w:rFonts w:hint="default" w:ascii="方正书宋简体" w:hAnsi="方正书宋简体"/>
        </w:rPr>
        <w:t>17.21%</w:t>
      </w:r>
      <w:r>
        <w:rPr>
          <w:rStyle w:val="26"/>
          <w:rFonts w:hint="default" w:eastAsia="方正仿宋简体"/>
        </w:rPr>
        <w:t>，二本</w:t>
      </w:r>
      <w:r>
        <w:rPr>
          <w:rStyle w:val="26"/>
          <w:rFonts w:hint="default" w:ascii="方正书宋简体" w:hAnsi="方正书宋简体"/>
        </w:rPr>
        <w:t>B</w:t>
      </w:r>
      <w:r>
        <w:rPr>
          <w:rStyle w:val="26"/>
          <w:rFonts w:hint="default" w:eastAsia="方正仿宋简体"/>
        </w:rPr>
        <w:t>类以上达线</w:t>
      </w:r>
      <w:r>
        <w:rPr>
          <w:rStyle w:val="26"/>
          <w:rFonts w:hint="default" w:ascii="方正书宋简体" w:hAnsi="方正书宋简体"/>
        </w:rPr>
        <w:t>827</w:t>
      </w:r>
      <w:r>
        <w:rPr>
          <w:rStyle w:val="26"/>
          <w:rFonts w:hint="default" w:eastAsia="方正仿宋简体"/>
        </w:rPr>
        <w:t>名，达线率为</w:t>
      </w:r>
      <w:r>
        <w:rPr>
          <w:rStyle w:val="26"/>
          <w:rFonts w:hint="default" w:ascii="方正书宋简体" w:hAnsi="方正书宋简体"/>
        </w:rPr>
        <w:t>49.26%</w:t>
      </w:r>
      <w:r>
        <w:rPr>
          <w:rStyle w:val="26"/>
          <w:rFonts w:hint="default" w:eastAsia="方正仿宋简体"/>
        </w:rPr>
        <w:t>，高于全国、全省达线率；陵川一中王佳瑜被北京大学录取，达到了突破清北的既定目标。深化产教融合改革。推进职业教育改革，实习实训基地建设不断加强，与多家企业、学院建立合作办学、校际帮扶关系，职业中学就业率达到</w:t>
      </w:r>
      <w:r>
        <w:rPr>
          <w:rStyle w:val="26"/>
          <w:rFonts w:hint="default" w:ascii="方正书宋简体" w:hAnsi="方正书宋简体"/>
        </w:rPr>
        <w:t>100%</w:t>
      </w:r>
      <w:r>
        <w:rPr>
          <w:rStyle w:val="26"/>
          <w:rFonts w:hint="default" w:eastAsia="方正仿宋简体"/>
        </w:rPr>
        <w:t>。</w:t>
      </w:r>
    </w:p>
    <w:p w14:paraId="2A7FE8A0">
      <w:pPr>
        <w:pStyle w:val="22"/>
        <w:ind w:firstLineChars="200"/>
        <w:rPr>
          <w:rStyle w:val="26"/>
          <w:rFonts w:hint="default" w:eastAsia="方正仿宋简体"/>
        </w:rPr>
      </w:pPr>
      <w:r>
        <w:rPr>
          <w:rStyle w:val="26"/>
          <w:rFonts w:hint="default" w:eastAsia="方正仿宋简体"/>
          <w:b/>
        </w:rPr>
        <w:t>三是医疗卫生典型引领。</w:t>
      </w:r>
      <w:r>
        <w:rPr>
          <w:rStyle w:val="26"/>
          <w:rFonts w:hint="default" w:eastAsia="方正仿宋简体"/>
        </w:rPr>
        <w:t>持续深化医疗卫生一体化改革，乡村两级医疗机构医疗救治能力提升项目建成投产，人民医院提标扩能、礼义镇中心卫生院迁建项目稳步推进。扎实开展“健康关爱”行动惠及</w:t>
      </w:r>
      <w:r>
        <w:rPr>
          <w:rStyle w:val="26"/>
          <w:rFonts w:hint="default" w:ascii="方正书宋简体" w:hAnsi="方正书宋简体"/>
        </w:rPr>
        <w:t>3.6</w:t>
      </w:r>
      <w:r>
        <w:rPr>
          <w:rStyle w:val="26"/>
          <w:rFonts w:hint="default" w:eastAsia="方正仿宋简体"/>
        </w:rPr>
        <w:t>万人次，完成妇女两癌筛查</w:t>
      </w:r>
      <w:r>
        <w:rPr>
          <w:rStyle w:val="26"/>
          <w:rFonts w:hint="default" w:ascii="方正书宋简体" w:hAnsi="方正书宋简体"/>
        </w:rPr>
        <w:t>7003</w:t>
      </w:r>
      <w:r>
        <w:rPr>
          <w:rStyle w:val="26"/>
          <w:rFonts w:hint="default" w:eastAsia="方正仿宋简体"/>
        </w:rPr>
        <w:t>人次，发放儿童营养包</w:t>
      </w:r>
      <w:r>
        <w:rPr>
          <w:rStyle w:val="26"/>
          <w:rFonts w:hint="default" w:ascii="方正书宋简体" w:hAnsi="方正书宋简体"/>
        </w:rPr>
        <w:t>17546</w:t>
      </w:r>
      <w:r>
        <w:rPr>
          <w:rStyle w:val="26"/>
          <w:rFonts w:hint="default" w:eastAsia="方正仿宋简体"/>
        </w:rPr>
        <w:t>人次，成功创建慢性病综合防控示范区，中医院绩效考核进入全国百强，全国基层中医药工作示范县创建通过省级验收，基本公共卫生服务项目绩效评价考核位列全省第一方阵。</w:t>
      </w:r>
    </w:p>
    <w:p w14:paraId="0C0843A9">
      <w:pPr>
        <w:pStyle w:val="22"/>
        <w:ind w:firstLineChars="200"/>
        <w:rPr>
          <w:rStyle w:val="26"/>
          <w:rFonts w:hint="default" w:eastAsia="方正仿宋简体"/>
        </w:rPr>
      </w:pPr>
      <w:r>
        <w:rPr>
          <w:rStyle w:val="26"/>
          <w:rFonts w:hint="default" w:eastAsia="方正仿宋简体"/>
          <w:b/>
        </w:rPr>
        <w:t>四是文化事业繁荣发展。</w:t>
      </w:r>
      <w:r>
        <w:rPr>
          <w:rStyle w:val="26"/>
          <w:rFonts w:hint="default" w:eastAsia="方正仿宋简体"/>
        </w:rPr>
        <w:t>持续深化公共文化服务体系示范区建设。推深做实文化惠民工程，全年新建县级文化大院</w:t>
      </w:r>
      <w:r>
        <w:rPr>
          <w:rStyle w:val="26"/>
          <w:rFonts w:hint="default" w:ascii="方正书宋简体" w:hAnsi="方正书宋简体"/>
        </w:rPr>
        <w:t>5</w:t>
      </w:r>
      <w:r>
        <w:rPr>
          <w:rStyle w:val="26"/>
          <w:rFonts w:hint="default" w:eastAsia="方正仿宋简体"/>
        </w:rPr>
        <w:t>个，推选文化乡贤</w:t>
      </w:r>
      <w:r>
        <w:rPr>
          <w:rStyle w:val="26"/>
          <w:rFonts w:hint="default" w:ascii="方正书宋简体" w:hAnsi="方正书宋简体"/>
        </w:rPr>
        <w:t>11</w:t>
      </w:r>
      <w:r>
        <w:rPr>
          <w:rStyle w:val="26"/>
          <w:rFonts w:hint="default" w:eastAsia="方正仿宋简体"/>
        </w:rPr>
        <w:t>名，举办乡贤讲座</w:t>
      </w:r>
      <w:r>
        <w:rPr>
          <w:rStyle w:val="26"/>
          <w:rFonts w:hint="default" w:ascii="方正书宋简体" w:hAnsi="方正书宋简体"/>
        </w:rPr>
        <w:t>110</w:t>
      </w:r>
      <w:r>
        <w:rPr>
          <w:rStyle w:val="26"/>
          <w:rFonts w:hint="default" w:eastAsia="方正仿宋简体"/>
        </w:rPr>
        <w:t>场，完成送文艺、送戏、送电影下乡</w:t>
      </w:r>
      <w:r>
        <w:rPr>
          <w:rStyle w:val="26"/>
          <w:rFonts w:hint="default" w:ascii="方正书宋简体" w:hAnsi="方正书宋简体"/>
        </w:rPr>
        <w:t>2100</w:t>
      </w:r>
      <w:r>
        <w:rPr>
          <w:rStyle w:val="26"/>
          <w:rFonts w:hint="default" w:eastAsia="方正仿宋简体"/>
        </w:rPr>
        <w:t>余场，为全县</w:t>
      </w:r>
      <w:r>
        <w:rPr>
          <w:rStyle w:val="26"/>
          <w:rFonts w:hint="default" w:ascii="方正书宋简体" w:hAnsi="方正书宋简体"/>
        </w:rPr>
        <w:t>263</w:t>
      </w:r>
      <w:r>
        <w:rPr>
          <w:rStyle w:val="26"/>
          <w:rFonts w:hint="default" w:eastAsia="方正仿宋简体"/>
        </w:rPr>
        <w:t>个行政村补充更新图书</w:t>
      </w:r>
      <w:r>
        <w:rPr>
          <w:rStyle w:val="26"/>
          <w:rFonts w:hint="default" w:ascii="方正书宋简体" w:hAnsi="方正书宋简体"/>
        </w:rPr>
        <w:t>20405</w:t>
      </w:r>
      <w:r>
        <w:rPr>
          <w:rStyle w:val="26"/>
          <w:rFonts w:hint="default" w:eastAsia="方正仿宋简体"/>
        </w:rPr>
        <w:t>册，全县公共文化服务能力水平大幅提升。持续推动文化产业发展。涌现出《乡愁南马》《走进陵川》《好人侯松锁》等一大批富有陵川特色、彰显本土文化、体现时代精神的优秀文艺作品。持续加强不可移动文物的保护力度。以创建省级文物保护利用示范区为契机，</w:t>
      </w:r>
      <w:r>
        <w:rPr>
          <w:rStyle w:val="26"/>
          <w:rFonts w:hint="default" w:ascii="方正书宋简体" w:hAnsi="方正书宋简体"/>
        </w:rPr>
        <w:t>145</w:t>
      </w:r>
      <w:r>
        <w:rPr>
          <w:rStyle w:val="26"/>
          <w:rFonts w:hint="default" w:eastAsia="方正仿宋简体"/>
        </w:rPr>
        <w:t>处文保单位实现专职看护，广泛发动社会力量参与历史文物保护和非物质文化遗产传承，推动优秀传统文化创造性转化、创新性发展。</w:t>
      </w:r>
    </w:p>
    <w:p w14:paraId="31B59B03">
      <w:pPr>
        <w:pStyle w:val="22"/>
        <w:ind w:firstLineChars="200"/>
        <w:rPr>
          <w:rStyle w:val="26"/>
          <w:rFonts w:hint="default" w:eastAsia="方正仿宋简体"/>
        </w:rPr>
      </w:pPr>
      <w:r>
        <w:rPr>
          <w:rStyle w:val="26"/>
          <w:rFonts w:hint="default" w:eastAsia="方正仿宋简体"/>
          <w:b/>
        </w:rPr>
        <w:t>五是就业保障彰显作为。</w:t>
      </w:r>
      <w:r>
        <w:rPr>
          <w:rStyle w:val="26"/>
          <w:rFonts w:hint="default" w:eastAsia="方正仿宋简体"/>
        </w:rPr>
        <w:t>扎实做好稳就业工作。“双创基地”正式投入运行，开展“棋源叉车工”“陵川焊工”“陵川电工”等劳务品牌培训</w:t>
      </w:r>
      <w:r>
        <w:rPr>
          <w:rStyle w:val="26"/>
          <w:rFonts w:hint="default" w:ascii="方正书宋简体" w:hAnsi="方正书宋简体"/>
        </w:rPr>
        <w:t>2200</w:t>
      </w:r>
      <w:r>
        <w:rPr>
          <w:rStyle w:val="26"/>
          <w:rFonts w:hint="default" w:eastAsia="方正仿宋简体"/>
        </w:rPr>
        <w:t>人次，依托“零工市场”，建立“线上</w:t>
      </w:r>
      <w:r>
        <w:rPr>
          <w:rStyle w:val="26"/>
          <w:rFonts w:hint="default" w:ascii="方正书宋简体" w:hAnsi="方正书宋简体"/>
        </w:rPr>
        <w:t>+</w:t>
      </w:r>
      <w:r>
        <w:rPr>
          <w:rStyle w:val="26"/>
          <w:rFonts w:hint="default" w:eastAsia="方正仿宋简体"/>
        </w:rPr>
        <w:t>线下”的就业网络服务体系，城镇新增就业人数</w:t>
      </w:r>
      <w:r>
        <w:rPr>
          <w:rStyle w:val="26"/>
          <w:rFonts w:hint="default" w:ascii="方正书宋简体" w:hAnsi="方正书宋简体"/>
        </w:rPr>
        <w:t>4064</w:t>
      </w:r>
      <w:r>
        <w:rPr>
          <w:rStyle w:val="26"/>
          <w:rFonts w:hint="default" w:eastAsia="方正仿宋简体"/>
        </w:rPr>
        <w:t>人，农村劳动力转移就业</w:t>
      </w:r>
      <w:r>
        <w:rPr>
          <w:rStyle w:val="26"/>
          <w:rFonts w:hint="default" w:ascii="方正书宋简体" w:hAnsi="方正书宋简体"/>
        </w:rPr>
        <w:t>10346</w:t>
      </w:r>
      <w:r>
        <w:rPr>
          <w:rStyle w:val="26"/>
          <w:rFonts w:hint="default" w:eastAsia="方正仿宋简体"/>
        </w:rPr>
        <w:t>人，超额完成省定目标，荣获全省促进就业工作先进地区荣誉称号。健全社会保障体系。深入实施全民参保计划，基本养老保险、城乡居民医保覆盖率超过全省平均水平，机关企事业单位退休人员待遇“二十连涨”、城乡居民基本养老保险养老金两次提标，惠及</w:t>
      </w:r>
      <w:r>
        <w:rPr>
          <w:rStyle w:val="26"/>
          <w:rFonts w:hint="default" w:ascii="方正书宋简体" w:hAnsi="方正书宋简体"/>
        </w:rPr>
        <w:t>4.2</w:t>
      </w:r>
      <w:r>
        <w:rPr>
          <w:rStyle w:val="26"/>
          <w:rFonts w:hint="default" w:eastAsia="方正仿宋简体"/>
        </w:rPr>
        <w:t>万人，为全县</w:t>
      </w:r>
      <w:r>
        <w:rPr>
          <w:rStyle w:val="26"/>
          <w:rFonts w:hint="default" w:ascii="方正书宋简体" w:hAnsi="方正书宋简体"/>
        </w:rPr>
        <w:t>11080</w:t>
      </w:r>
      <w:r>
        <w:rPr>
          <w:rStyle w:val="26"/>
          <w:rFonts w:hint="default" w:eastAsia="方正仿宋简体"/>
        </w:rPr>
        <w:t>名残疾人购买意外伤害保险，向特困、低保等六类重点人群资助参保</w:t>
      </w:r>
      <w:r>
        <w:rPr>
          <w:rStyle w:val="26"/>
          <w:rFonts w:hint="default" w:ascii="方正书宋简体" w:hAnsi="方正书宋简体"/>
        </w:rPr>
        <w:t>448.3</w:t>
      </w:r>
      <w:r>
        <w:rPr>
          <w:rStyle w:val="26"/>
          <w:rFonts w:hint="default" w:eastAsia="方正仿宋简体"/>
        </w:rPr>
        <w:t>万元，社会保障水平持续提升。</w:t>
      </w:r>
    </w:p>
    <w:p w14:paraId="6C4A9D14">
      <w:pPr>
        <w:pStyle w:val="22"/>
        <w:ind w:firstLineChars="200"/>
        <w:rPr>
          <w:rStyle w:val="26"/>
          <w:rFonts w:hint="default" w:eastAsia="方正仿宋简体"/>
        </w:rPr>
      </w:pPr>
      <w:r>
        <w:rPr>
          <w:rStyle w:val="26"/>
          <w:rFonts w:hint="default" w:eastAsia="方正仿宋简体"/>
          <w:b/>
        </w:rPr>
        <w:t>六是安全稳定保障发展。</w:t>
      </w:r>
      <w:r>
        <w:rPr>
          <w:rStyle w:val="26"/>
          <w:rFonts w:hint="default" w:eastAsia="方正仿宋简体"/>
        </w:rPr>
        <w:t>紧紧围绕安全“百日攻坚”集中行动、重大事故隐患专项排查整治行动、有限空间作业安全排查整治行动、煤矿领域特别行动和安全生产“百日攻坚”冬季行动</w:t>
      </w:r>
      <w:r>
        <w:rPr>
          <w:rStyle w:val="26"/>
          <w:rFonts w:hint="default" w:ascii="方正书宋简体" w:hAnsi="方正书宋简体"/>
        </w:rPr>
        <w:t>5</w:t>
      </w:r>
      <w:r>
        <w:rPr>
          <w:rStyle w:val="26"/>
          <w:rFonts w:hint="default" w:eastAsia="方正仿宋简体"/>
        </w:rPr>
        <w:t>项行动，精准实施专项整治，排查一般隐患</w:t>
      </w:r>
      <w:r>
        <w:rPr>
          <w:rStyle w:val="26"/>
          <w:rFonts w:hint="default" w:ascii="方正书宋简体" w:hAnsi="方正书宋简体"/>
        </w:rPr>
        <w:t>11197</w:t>
      </w:r>
      <w:r>
        <w:rPr>
          <w:rStyle w:val="26"/>
          <w:rFonts w:hint="default" w:eastAsia="方正仿宋简体"/>
        </w:rPr>
        <w:t>条、重大隐患</w:t>
      </w:r>
      <w:r>
        <w:rPr>
          <w:rStyle w:val="26"/>
          <w:rFonts w:hint="default" w:ascii="方正书宋简体" w:hAnsi="方正书宋简体"/>
        </w:rPr>
        <w:t>52</w:t>
      </w:r>
      <w:r>
        <w:rPr>
          <w:rStyle w:val="26"/>
          <w:rFonts w:hint="default" w:eastAsia="方正仿宋简体"/>
        </w:rPr>
        <w:t>条，全部整改到位，全年未发生重大及以上安全生产事故。连续两年获评“全国信访工作示范县”，县公安局被表彰为全省禁毒工作先进集体，“交所融合”工作成效被人民法治网、山西日报等主流媒体广泛报道，群众安全感测评全省第一。</w:t>
      </w:r>
    </w:p>
    <w:p w14:paraId="11A1E3A1">
      <w:pPr>
        <w:pStyle w:val="22"/>
        <w:ind w:firstLineChars="200"/>
        <w:rPr>
          <w:rStyle w:val="26"/>
          <w:rFonts w:hint="default" w:eastAsia="方正仿宋简体"/>
        </w:rPr>
      </w:pPr>
      <w:r>
        <w:rPr>
          <w:rStyle w:val="26"/>
          <w:rFonts w:hint="default" w:eastAsia="方正仿宋简体"/>
        </w:rPr>
        <w:t>同时，统计、国防动员、人民防空、双拥、退役军人服务管理、工会、妇女、儿童、青少年、老龄、残疾人、红十字、民族、宗教、外事、侨务、广电、气象、地震、科普、档案、文物、史志、禁毒等工作也取得积极成效。</w:t>
      </w:r>
    </w:p>
    <w:p w14:paraId="28F72AAC">
      <w:pPr>
        <w:pStyle w:val="22"/>
        <w:ind w:firstLineChars="200"/>
        <w:rPr>
          <w:rStyle w:val="26"/>
          <w:rFonts w:hint="default" w:eastAsia="方正仿宋简体"/>
        </w:rPr>
      </w:pPr>
      <w:r>
        <w:rPr>
          <w:rStyle w:val="26"/>
          <w:rFonts w:hint="default" w:eastAsia="方正仿宋简体"/>
        </w:rPr>
        <w:t>在肯定成绩的同时，我们也清醒地看到，发展中还存在一些问题和不足，主要表现在：</w:t>
      </w:r>
    </w:p>
    <w:p w14:paraId="40998BA4">
      <w:pPr>
        <w:pStyle w:val="22"/>
        <w:ind w:firstLineChars="200"/>
        <w:rPr>
          <w:rStyle w:val="26"/>
          <w:rFonts w:hint="default" w:eastAsia="方正仿宋简体"/>
          <w:b/>
        </w:rPr>
      </w:pPr>
      <w:r>
        <w:rPr>
          <w:rStyle w:val="26"/>
          <w:rFonts w:hint="default" w:eastAsia="方正仿宋简体"/>
          <w:b/>
        </w:rPr>
        <w:t>一是发展速度不达预期的问题。</w:t>
      </w:r>
      <w:r>
        <w:rPr>
          <w:rStyle w:val="26"/>
          <w:rFonts w:hint="default" w:eastAsia="方正仿宋简体"/>
          <w:b w:val="0"/>
        </w:rPr>
        <w:t>“十四五”前三年</w:t>
      </w:r>
      <w:r>
        <w:rPr>
          <w:rStyle w:val="26"/>
          <w:rFonts w:hint="default" w:ascii="方正书宋简体" w:hAnsi="方正书宋简体"/>
          <w:b w:val="0"/>
        </w:rPr>
        <w:t>GDP</w:t>
      </w:r>
      <w:r>
        <w:rPr>
          <w:rStyle w:val="26"/>
          <w:rFonts w:hint="default" w:eastAsia="方正仿宋简体"/>
          <w:b w:val="0"/>
        </w:rPr>
        <w:t>年均增速为</w:t>
      </w:r>
      <w:r>
        <w:rPr>
          <w:rStyle w:val="26"/>
          <w:rFonts w:hint="default" w:ascii="方正书宋简体" w:hAnsi="方正书宋简体"/>
          <w:b w:val="0"/>
        </w:rPr>
        <w:t>8.1%</w:t>
      </w:r>
      <w:r>
        <w:rPr>
          <w:rStyle w:val="26"/>
          <w:rFonts w:hint="default" w:eastAsia="方正仿宋简体"/>
          <w:b w:val="0"/>
        </w:rPr>
        <w:t>，低于预期目标</w:t>
      </w:r>
      <w:r>
        <w:rPr>
          <w:rStyle w:val="26"/>
          <w:rFonts w:hint="default" w:ascii="方正书宋简体" w:hAnsi="方正书宋简体"/>
          <w:b w:val="0"/>
        </w:rPr>
        <w:t>1.4</w:t>
      </w:r>
      <w:r>
        <w:rPr>
          <w:rStyle w:val="26"/>
          <w:rFonts w:hint="default" w:eastAsia="方正仿宋简体"/>
          <w:b w:val="0"/>
        </w:rPr>
        <w:t>个百分点，要实现“十四五”末增速在</w:t>
      </w:r>
      <w:r>
        <w:rPr>
          <w:rStyle w:val="26"/>
          <w:rFonts w:hint="default" w:ascii="方正书宋简体" w:hAnsi="方正书宋简体"/>
          <w:b w:val="0"/>
        </w:rPr>
        <w:t>9.5%</w:t>
      </w:r>
      <w:r>
        <w:rPr>
          <w:rStyle w:val="26"/>
          <w:rFonts w:hint="default" w:eastAsia="方正仿宋简体"/>
          <w:b w:val="0"/>
        </w:rPr>
        <w:t>以上的目标，后两年年均增速须达到</w:t>
      </w:r>
      <w:r>
        <w:rPr>
          <w:rStyle w:val="26"/>
          <w:rFonts w:hint="default" w:ascii="方正书宋简体" w:hAnsi="方正书宋简体"/>
          <w:b w:val="0"/>
        </w:rPr>
        <w:t>11.6%</w:t>
      </w:r>
      <w:r>
        <w:rPr>
          <w:rStyle w:val="26"/>
          <w:rFonts w:hint="default" w:eastAsia="方正仿宋简体"/>
          <w:b w:val="0"/>
        </w:rPr>
        <w:t>，连续两年保持两位数高速增长困难较大。</w:t>
      </w:r>
    </w:p>
    <w:p w14:paraId="65EC68CA">
      <w:pPr>
        <w:pStyle w:val="22"/>
        <w:ind w:firstLineChars="200"/>
        <w:rPr>
          <w:rStyle w:val="26"/>
          <w:rFonts w:hint="default" w:eastAsia="方正仿宋简体"/>
          <w:b/>
        </w:rPr>
      </w:pPr>
      <w:r>
        <w:rPr>
          <w:rStyle w:val="26"/>
          <w:rFonts w:hint="default" w:eastAsia="方正仿宋简体"/>
          <w:b/>
        </w:rPr>
        <w:t>二是产业结构不尽合理的问题。</w:t>
      </w:r>
      <w:r>
        <w:rPr>
          <w:rStyle w:val="26"/>
          <w:rFonts w:hint="default" w:ascii="方正书宋简体" w:hAnsi="方正书宋简体"/>
          <w:b w:val="0"/>
        </w:rPr>
        <w:t>2023</w:t>
      </w:r>
      <w:r>
        <w:rPr>
          <w:rStyle w:val="26"/>
          <w:rFonts w:hint="default" w:eastAsia="方正仿宋简体"/>
          <w:b w:val="0"/>
        </w:rPr>
        <w:t>年，煤炭行业增加值占工业增加值的比重达到</w:t>
      </w:r>
      <w:r>
        <w:rPr>
          <w:rStyle w:val="26"/>
          <w:rFonts w:hint="default" w:ascii="方正书宋简体" w:hAnsi="方正书宋简体"/>
          <w:b w:val="0"/>
        </w:rPr>
        <w:t>58.6%</w:t>
      </w:r>
      <w:r>
        <w:rPr>
          <w:rStyle w:val="26"/>
          <w:rFonts w:hint="default" w:eastAsia="方正仿宋简体"/>
          <w:b w:val="0"/>
        </w:rPr>
        <w:t>，煤炭税收占到全县税收的</w:t>
      </w:r>
      <w:r>
        <w:rPr>
          <w:rStyle w:val="26"/>
          <w:rFonts w:hint="default" w:ascii="方正书宋简体" w:hAnsi="方正书宋简体"/>
          <w:b w:val="0"/>
        </w:rPr>
        <w:t>82.13%</w:t>
      </w:r>
      <w:r>
        <w:rPr>
          <w:rStyle w:val="26"/>
          <w:rFonts w:hint="default" w:eastAsia="方正仿宋简体"/>
          <w:b w:val="0"/>
        </w:rPr>
        <w:t>，煤炭“一煤独大”的格局依然明显。同时，中药材等特色产业发展链条不完善，文旅康养等新兴产业经济效益还未凸显，新的现代产业尚未形成规模，可持续发展的基础仍然比较薄弱。</w:t>
      </w:r>
    </w:p>
    <w:p w14:paraId="2C93ACA0">
      <w:pPr>
        <w:pStyle w:val="22"/>
        <w:ind w:firstLineChars="200"/>
        <w:rPr>
          <w:rStyle w:val="26"/>
          <w:rFonts w:hint="default" w:eastAsia="方正仿宋简体"/>
          <w:b/>
        </w:rPr>
      </w:pPr>
      <w:r>
        <w:rPr>
          <w:rStyle w:val="26"/>
          <w:rFonts w:hint="default" w:eastAsia="方正仿宋简体"/>
          <w:b/>
        </w:rPr>
        <w:t>三是项目建设支撑不足的问题。</w:t>
      </w:r>
      <w:r>
        <w:rPr>
          <w:rStyle w:val="26"/>
          <w:rFonts w:hint="default" w:eastAsia="方正仿宋简体"/>
          <w:b w:val="0"/>
        </w:rPr>
        <w:t>大项目、好项目、新项目不多，目前在库项目</w:t>
      </w:r>
      <w:r>
        <w:rPr>
          <w:rStyle w:val="26"/>
          <w:rFonts w:hint="default" w:ascii="方正书宋简体" w:hAnsi="方正书宋简体"/>
          <w:b w:val="0"/>
        </w:rPr>
        <w:t>116</w:t>
      </w:r>
      <w:r>
        <w:rPr>
          <w:rStyle w:val="26"/>
          <w:rFonts w:hint="default" w:eastAsia="方正仿宋简体"/>
          <w:b w:val="0"/>
        </w:rPr>
        <w:t>个，其中，亿元以上项目仅</w:t>
      </w:r>
      <w:r>
        <w:rPr>
          <w:rStyle w:val="26"/>
          <w:rFonts w:hint="default" w:ascii="方正书宋简体" w:hAnsi="方正书宋简体"/>
          <w:b w:val="0"/>
        </w:rPr>
        <w:t>25</w:t>
      </w:r>
      <w:r>
        <w:rPr>
          <w:rStyle w:val="26"/>
          <w:rFonts w:hint="default" w:eastAsia="方正仿宋简体"/>
          <w:b w:val="0"/>
        </w:rPr>
        <w:t>个，且投资潜力小，形成有效投资少。同时，产业类项目、民间投资项目不足，项目结构不优问题突出。</w:t>
      </w:r>
    </w:p>
    <w:p w14:paraId="3DE22647">
      <w:pPr>
        <w:pStyle w:val="22"/>
        <w:spacing w:before="0" w:after="0"/>
        <w:ind w:left="0" w:right="0" w:firstLineChars="200"/>
        <w:jc w:val="left"/>
        <w:rPr>
          <w:rStyle w:val="23"/>
          <w:rFonts w:hint="default" w:eastAsia="方正黑体简体"/>
          <w:b w:val="0"/>
          <w:i w:val="0"/>
          <w:color w:val="000000"/>
          <w:sz w:val="31"/>
          <w:szCs w:val="31"/>
        </w:rPr>
      </w:pPr>
      <w:r>
        <w:rPr>
          <w:rStyle w:val="23"/>
          <w:rFonts w:hint="default" w:eastAsia="方正黑体简体"/>
          <w:b w:val="0"/>
          <w:i w:val="0"/>
          <w:color w:val="000000"/>
          <w:spacing w:val="0"/>
          <w:sz w:val="31"/>
          <w:szCs w:val="31"/>
        </w:rPr>
        <w:t>二、</w:t>
      </w:r>
      <w:r>
        <w:rPr>
          <w:rStyle w:val="23"/>
          <w:rFonts w:hint="default" w:ascii="方正书宋简体" w:hAnsi="方正书宋简体"/>
          <w:b w:val="0"/>
          <w:i w:val="0"/>
          <w:color w:val="000000"/>
          <w:spacing w:val="0"/>
          <w:sz w:val="31"/>
          <w:szCs w:val="31"/>
        </w:rPr>
        <w:t>2024</w:t>
      </w:r>
      <w:r>
        <w:rPr>
          <w:rStyle w:val="23"/>
          <w:rFonts w:hint="default" w:eastAsia="方正黑体简体"/>
          <w:b w:val="0"/>
          <w:i w:val="0"/>
          <w:color w:val="000000"/>
          <w:spacing w:val="0"/>
          <w:sz w:val="31"/>
          <w:szCs w:val="31"/>
        </w:rPr>
        <w:t>年国民经济和社会发展面临的形势、总体要求、主要预期目标和投资计划</w:t>
      </w:r>
    </w:p>
    <w:p w14:paraId="06FA2DA2">
      <w:pPr>
        <w:pStyle w:val="22"/>
        <w:spacing w:before="0" w:after="0"/>
        <w:ind w:left="0" w:right="0" w:firstLineChars="200"/>
        <w:jc w:val="left"/>
        <w:rPr>
          <w:rStyle w:val="25"/>
          <w:rFonts w:hint="default" w:eastAsia="方正楷体简体"/>
          <w:b/>
          <w:i w:val="0"/>
          <w:color w:val="000000"/>
          <w:sz w:val="31"/>
          <w:szCs w:val="31"/>
        </w:rPr>
      </w:pPr>
      <w:r>
        <w:rPr>
          <w:rStyle w:val="25"/>
          <w:rFonts w:hint="default" w:eastAsia="方正楷体简体"/>
          <w:b/>
          <w:i w:val="0"/>
          <w:color w:val="000000"/>
          <w:spacing w:val="0"/>
          <w:sz w:val="31"/>
          <w:szCs w:val="31"/>
        </w:rPr>
        <w:t>（一）经济社会发展面临的形势</w:t>
      </w:r>
    </w:p>
    <w:p w14:paraId="140AA74A">
      <w:pPr>
        <w:pStyle w:val="22"/>
        <w:ind w:firstLineChars="200"/>
        <w:rPr>
          <w:rStyle w:val="26"/>
          <w:rFonts w:hint="default" w:eastAsia="方正仿宋简体"/>
        </w:rPr>
      </w:pPr>
      <w:r>
        <w:rPr>
          <w:rStyle w:val="26"/>
          <w:rFonts w:hint="default" w:eastAsia="方正仿宋简体"/>
          <w:b/>
        </w:rPr>
        <w:t>从全国看，</w:t>
      </w:r>
      <w:r>
        <w:rPr>
          <w:rStyle w:val="26"/>
          <w:rFonts w:hint="default" w:eastAsia="方正仿宋简体"/>
        </w:rPr>
        <w:t>发展进入战略机遇和风险挑战并存、不确定难预料因素增多的时期，经济恢复仍处于关键阶段，但回升向好、长期向好的基本趋势没有改变。</w:t>
      </w:r>
      <w:r>
        <w:rPr>
          <w:rStyle w:val="26"/>
          <w:rFonts w:hint="default" w:eastAsia="方正仿宋简体"/>
          <w:b/>
        </w:rPr>
        <w:t>从全省看，</w:t>
      </w:r>
      <w:r>
        <w:rPr>
          <w:rStyle w:val="26"/>
          <w:rFonts w:hint="default" w:eastAsia="方正仿宋简体"/>
        </w:rPr>
        <w:t>肩负着国家资源型经济转型综合配套改革试验和能源革命综合改革试点的双重使命，高质量转型发展站在了新的历史起点，机遇大于挑战。</w:t>
      </w:r>
      <w:r>
        <w:rPr>
          <w:rStyle w:val="26"/>
          <w:rFonts w:hint="default" w:eastAsia="方正仿宋简体"/>
          <w:b/>
        </w:rPr>
        <w:t>从全市看，</w:t>
      </w:r>
      <w:r>
        <w:rPr>
          <w:rStyle w:val="26"/>
          <w:rFonts w:hint="default" w:eastAsia="方正仿宋简体"/>
        </w:rPr>
        <w:t>发展态势持续向好，有利因素正在聚集，潜在动能已经形成。</w:t>
      </w:r>
      <w:r>
        <w:rPr>
          <w:rStyle w:val="26"/>
          <w:rFonts w:hint="default" w:eastAsia="方正仿宋简体"/>
          <w:b/>
        </w:rPr>
        <w:t>从全县看，</w:t>
      </w:r>
      <w:r>
        <w:rPr>
          <w:rStyle w:val="26"/>
          <w:rFonts w:hint="default" w:eastAsia="方正仿宋简体"/>
        </w:rPr>
        <w:t>产业发展基础不断夯实，优势产业快速成长，高质量发展态势持续向好，发展条件日趋完善。特别是获评省级文旅康养集聚区、省级中药材文旅康养专业镇，新机遇、新动能多重叠加。综合来看，我县正处于厚积薄发、动能强劲、大有可为的关键期，要增强机遇意识和风险意识，因势利导、顺势而为，紧紧抓住并切实用好关键时机。</w:t>
      </w:r>
    </w:p>
    <w:p w14:paraId="469F237F">
      <w:pPr>
        <w:pStyle w:val="22"/>
        <w:spacing w:before="0" w:after="0"/>
        <w:ind w:left="0" w:right="0" w:firstLineChars="200"/>
        <w:jc w:val="left"/>
        <w:rPr>
          <w:rStyle w:val="25"/>
          <w:rFonts w:hint="default" w:eastAsia="方正楷体简体"/>
          <w:b/>
          <w:i w:val="0"/>
          <w:color w:val="000000"/>
          <w:sz w:val="31"/>
          <w:szCs w:val="31"/>
        </w:rPr>
      </w:pPr>
      <w:r>
        <w:rPr>
          <w:rStyle w:val="25"/>
          <w:rFonts w:hint="default" w:eastAsia="方正楷体简体"/>
          <w:b/>
          <w:i w:val="0"/>
          <w:color w:val="000000"/>
          <w:spacing w:val="0"/>
          <w:sz w:val="31"/>
          <w:szCs w:val="31"/>
        </w:rPr>
        <w:t>（二）总体要求</w:t>
      </w:r>
    </w:p>
    <w:p w14:paraId="72374442">
      <w:pPr>
        <w:pStyle w:val="22"/>
        <w:ind w:firstLineChars="200"/>
        <w:rPr>
          <w:rStyle w:val="26"/>
          <w:rFonts w:hint="default" w:eastAsia="方正仿宋简体"/>
        </w:rPr>
      </w:pPr>
      <w:r>
        <w:rPr>
          <w:rStyle w:val="26"/>
          <w:rFonts w:hint="default" w:ascii="方正书宋简体" w:hAnsi="方正书宋简体"/>
        </w:rPr>
        <w:t>2024</w:t>
      </w:r>
      <w:r>
        <w:rPr>
          <w:rStyle w:val="26"/>
          <w:rFonts w:hint="default" w:eastAsia="方正仿宋简体"/>
        </w:rPr>
        <w:t>年是中华人民共和国成立</w:t>
      </w:r>
      <w:r>
        <w:rPr>
          <w:rStyle w:val="26"/>
          <w:rFonts w:hint="default" w:ascii="方正书宋简体" w:hAnsi="方正书宋简体"/>
        </w:rPr>
        <w:t>75</w:t>
      </w:r>
      <w:r>
        <w:rPr>
          <w:rStyle w:val="26"/>
          <w:rFonts w:hint="default" w:eastAsia="方正仿宋简体"/>
        </w:rPr>
        <w:t>周年，是实现“十四五”规划目标任务的关键一年，做好全年工作任务艰巨、责任重大。要紧紧围绕县委决策部署，坚持争先与守底并重、增量与提质同抓、供给与消费发力、当前与长远共谋，夯实“稳”的基础、增强“进”的动能、树立“破”的勇气、提高“立”的质量，进一步固根基、扬优势、补短板、强弱项，确保经济发展量质齐升、民生福祉普惠共享、社会大局和谐稳定。</w:t>
      </w:r>
    </w:p>
    <w:p w14:paraId="5790D91D">
      <w:pPr>
        <w:pStyle w:val="22"/>
        <w:ind w:firstLineChars="200"/>
        <w:rPr>
          <w:rStyle w:val="26"/>
          <w:rFonts w:hint="default" w:eastAsia="方正仿宋简体"/>
        </w:rPr>
      </w:pPr>
      <w:r>
        <w:rPr>
          <w:rStyle w:val="26"/>
          <w:rFonts w:hint="default" w:eastAsia="方正仿宋简体"/>
        </w:rPr>
        <w:t>今年全县经济社会发展的总体要求是：</w:t>
      </w:r>
      <w:r>
        <w:rPr>
          <w:rStyle w:val="23"/>
          <w:rFonts w:hint="default" w:eastAsia="方正黑体简体"/>
          <w:color w:val="000000"/>
          <w:sz w:val="31"/>
          <w:szCs w:val="31"/>
        </w:rPr>
        <w:t>坚持以习近平新时代中国特色社会主义思想为指导，全面贯彻落实党的二十大和二十届二中全会精神，深入学习贯彻习近平总书记对山西工作的重要讲话重要指示精神，精准落实中央、省、市和县委决策部署，坚持稳中求进工作总基调，完整、准确、全面贯彻新发展理念，主动服务和融入新发展格局，统筹扩大内需和深化供给侧结构性改革，统筹高质量发展和高水平安全，统筹各领域工作和五大重点牵引性工作，不断巩固拓展特色化、差异化、协同化发展成果和高质量绿色转型成效，推动经济实现质的有效提升和量的合理增长，民生福祉不断增进，社会稳定持续加强，全域美丽、共同富裕新陵川建设迈出更大步伐。</w:t>
      </w:r>
    </w:p>
    <w:p w14:paraId="6270D302">
      <w:pPr>
        <w:pStyle w:val="22"/>
        <w:spacing w:before="0" w:after="0"/>
        <w:ind w:left="0" w:right="0" w:firstLineChars="200"/>
        <w:jc w:val="left"/>
        <w:rPr>
          <w:rStyle w:val="25"/>
          <w:rFonts w:hint="default" w:eastAsia="方正楷体简体"/>
          <w:b/>
          <w:i w:val="0"/>
          <w:color w:val="000000"/>
          <w:sz w:val="31"/>
          <w:szCs w:val="31"/>
        </w:rPr>
      </w:pPr>
      <w:r>
        <w:rPr>
          <w:rStyle w:val="25"/>
          <w:rFonts w:hint="default" w:eastAsia="方正楷体简体"/>
          <w:b/>
          <w:i w:val="0"/>
          <w:color w:val="000000"/>
          <w:spacing w:val="0"/>
          <w:sz w:val="31"/>
          <w:szCs w:val="31"/>
        </w:rPr>
        <w:t>（三）主要预期指标和约束性指标</w:t>
      </w:r>
    </w:p>
    <w:p w14:paraId="14DAE78A">
      <w:pPr>
        <w:pStyle w:val="22"/>
        <w:ind w:firstLineChars="200"/>
        <w:rPr>
          <w:rStyle w:val="26"/>
          <w:rFonts w:hint="default" w:eastAsia="方正仿宋简体"/>
        </w:rPr>
      </w:pPr>
      <w:r>
        <w:rPr>
          <w:rStyle w:val="26"/>
          <w:rFonts w:hint="default" w:eastAsia="方正仿宋简体"/>
        </w:rPr>
        <w:t>坚持“稳中求进、以进促稳、先立后破”工作方针，锚定县委经济工作会提出的年度目标任务，对标“十四五”时期发展目标要求，我县</w:t>
      </w:r>
      <w:r>
        <w:rPr>
          <w:rStyle w:val="26"/>
          <w:rFonts w:hint="default" w:ascii="方正书宋简体" w:hAnsi="方正书宋简体"/>
        </w:rPr>
        <w:t>2024</w:t>
      </w:r>
      <w:r>
        <w:rPr>
          <w:rStyle w:val="26"/>
          <w:rFonts w:hint="default" w:eastAsia="方正仿宋简体"/>
        </w:rPr>
        <w:t>年经济社会发展的主要预期指标为：地区生产总值增长</w:t>
      </w:r>
      <w:r>
        <w:rPr>
          <w:rStyle w:val="26"/>
          <w:rFonts w:hint="default" w:ascii="方正书宋简体" w:hAnsi="方正书宋简体"/>
        </w:rPr>
        <w:t>6.5%</w:t>
      </w:r>
      <w:r>
        <w:rPr>
          <w:rStyle w:val="26"/>
          <w:rFonts w:hint="default" w:eastAsia="方正仿宋简体"/>
        </w:rPr>
        <w:t>；规模以上工业增加值增长</w:t>
      </w:r>
      <w:r>
        <w:rPr>
          <w:rStyle w:val="26"/>
          <w:rFonts w:hint="default" w:ascii="方正书宋简体" w:hAnsi="方正书宋简体"/>
        </w:rPr>
        <w:t>6%</w:t>
      </w:r>
      <w:r>
        <w:rPr>
          <w:rStyle w:val="26"/>
          <w:rFonts w:hint="default" w:eastAsia="方正仿宋简体"/>
        </w:rPr>
        <w:t>；固定资产投资增长</w:t>
      </w:r>
      <w:r>
        <w:rPr>
          <w:rStyle w:val="26"/>
          <w:rFonts w:hint="default" w:ascii="方正书宋简体" w:hAnsi="方正书宋简体"/>
        </w:rPr>
        <w:t>11%</w:t>
      </w:r>
      <w:r>
        <w:rPr>
          <w:rStyle w:val="26"/>
          <w:rFonts w:hint="default" w:eastAsia="方正仿宋简体"/>
        </w:rPr>
        <w:t>；服务业增加值增长</w:t>
      </w:r>
      <w:r>
        <w:rPr>
          <w:rStyle w:val="26"/>
          <w:rFonts w:hint="default" w:ascii="方正书宋简体" w:hAnsi="方正书宋简体"/>
        </w:rPr>
        <w:t>7%</w:t>
      </w:r>
      <w:r>
        <w:rPr>
          <w:rStyle w:val="26"/>
          <w:rFonts w:hint="default" w:eastAsia="方正仿宋简体"/>
        </w:rPr>
        <w:t>；一般公共预算收入增长</w:t>
      </w:r>
      <w:r>
        <w:rPr>
          <w:rStyle w:val="26"/>
          <w:rFonts w:hint="default" w:ascii="方正书宋简体" w:hAnsi="方正书宋简体"/>
        </w:rPr>
        <w:t>5%</w:t>
      </w:r>
      <w:r>
        <w:rPr>
          <w:rStyle w:val="26"/>
          <w:rFonts w:hint="default" w:eastAsia="方正仿宋简体"/>
        </w:rPr>
        <w:t>；社会消费品零售总额增长</w:t>
      </w:r>
      <w:r>
        <w:rPr>
          <w:rStyle w:val="26"/>
          <w:rFonts w:hint="default" w:ascii="方正书宋简体" w:hAnsi="方正书宋简体"/>
        </w:rPr>
        <w:t>6%</w:t>
      </w:r>
      <w:r>
        <w:rPr>
          <w:rStyle w:val="26"/>
          <w:rFonts w:hint="default" w:eastAsia="方正仿宋简体"/>
        </w:rPr>
        <w:t>；城镇居民人均可支配收入增长</w:t>
      </w:r>
      <w:r>
        <w:rPr>
          <w:rStyle w:val="26"/>
          <w:rFonts w:hint="default" w:ascii="方正书宋简体" w:hAnsi="方正书宋简体"/>
        </w:rPr>
        <w:t>8%</w:t>
      </w:r>
      <w:r>
        <w:rPr>
          <w:rStyle w:val="26"/>
          <w:rFonts w:hint="default" w:eastAsia="方正仿宋简体"/>
        </w:rPr>
        <w:t>，农村居民人均可支配收入增长</w:t>
      </w:r>
      <w:r>
        <w:rPr>
          <w:rStyle w:val="26"/>
          <w:rFonts w:hint="default" w:ascii="方正书宋简体" w:hAnsi="方正书宋简体"/>
        </w:rPr>
        <w:t>10%</w:t>
      </w:r>
      <w:r>
        <w:rPr>
          <w:rStyle w:val="26"/>
          <w:rFonts w:hint="default" w:eastAsia="方正仿宋简体"/>
        </w:rPr>
        <w:t>；城镇新增就业人数</w:t>
      </w:r>
      <w:r>
        <w:rPr>
          <w:rStyle w:val="26"/>
          <w:rFonts w:hint="default" w:ascii="方正书宋简体" w:hAnsi="方正书宋简体"/>
        </w:rPr>
        <w:t>4000</w:t>
      </w:r>
      <w:r>
        <w:rPr>
          <w:rStyle w:val="26"/>
          <w:rFonts w:hint="default" w:eastAsia="方正仿宋简体"/>
        </w:rPr>
        <w:t>人；城镇登记失业率控制在</w:t>
      </w:r>
      <w:r>
        <w:rPr>
          <w:rStyle w:val="26"/>
          <w:rFonts w:hint="default" w:ascii="方正书宋简体" w:hAnsi="方正书宋简体"/>
        </w:rPr>
        <w:t>4.5%</w:t>
      </w:r>
      <w:r>
        <w:rPr>
          <w:rStyle w:val="26"/>
          <w:rFonts w:hint="default" w:eastAsia="方正仿宋简体"/>
        </w:rPr>
        <w:t>以内；居民消费价格总水平涨幅控制在</w:t>
      </w:r>
      <w:r>
        <w:rPr>
          <w:rStyle w:val="26"/>
          <w:rFonts w:hint="default" w:ascii="方正书宋简体" w:hAnsi="方正书宋简体"/>
        </w:rPr>
        <w:t>3%</w:t>
      </w:r>
      <w:r>
        <w:rPr>
          <w:rStyle w:val="26"/>
          <w:rFonts w:hint="default" w:eastAsia="方正仿宋简体"/>
        </w:rPr>
        <w:t>左右。约束性指标：资源节约方面，万元地区生产总值能耗降幅、万元地区生产总值用水量降幅</w:t>
      </w:r>
      <w:r>
        <w:rPr>
          <w:rStyle w:val="26"/>
          <w:rFonts w:hint="default" w:ascii="方正书宋简体" w:hAnsi="方正书宋简体"/>
        </w:rPr>
        <w:t>2</w:t>
      </w:r>
      <w:r>
        <w:rPr>
          <w:rStyle w:val="26"/>
          <w:rFonts w:hint="default" w:eastAsia="方正仿宋简体"/>
        </w:rPr>
        <w:t>项指标完成市下达任务，万元地区生产总值二氧化碳排放持续下降；环境质量方面，空气质量优良天数比例、细颗粒物（</w:t>
      </w:r>
      <w:r>
        <w:rPr>
          <w:rStyle w:val="26"/>
          <w:rFonts w:hint="default" w:ascii="方正书宋简体" w:hAnsi="方正书宋简体"/>
        </w:rPr>
        <w:t>PM2.5</w:t>
      </w:r>
      <w:r>
        <w:rPr>
          <w:rStyle w:val="26"/>
          <w:rFonts w:hint="default" w:eastAsia="方正仿宋简体"/>
        </w:rPr>
        <w:t>）浓度、地表水达到或好于</w:t>
      </w:r>
      <w:r>
        <w:rPr>
          <w:rStyle w:val="26"/>
          <w:rFonts w:hint="default" w:ascii="NEU-BZ" w:hAnsi="NEU-BZ"/>
        </w:rPr>
        <w:t>Ⅲ</w:t>
      </w:r>
      <w:r>
        <w:rPr>
          <w:rStyle w:val="26"/>
          <w:rFonts w:hint="default" w:eastAsia="方正仿宋简体"/>
        </w:rPr>
        <w:t>类水体比例、挥发性有机物重点工程减排量、氮氧化物重点工程减排量、化学需氧量重点工程减排量、氨氮重点工程减排量等</w:t>
      </w:r>
      <w:r>
        <w:rPr>
          <w:rStyle w:val="26"/>
          <w:rFonts w:hint="default" w:ascii="方正书宋简体" w:hAnsi="方正书宋简体"/>
        </w:rPr>
        <w:t>7</w:t>
      </w:r>
      <w:r>
        <w:rPr>
          <w:rStyle w:val="26"/>
          <w:rFonts w:hint="default" w:eastAsia="方正仿宋简体"/>
        </w:rPr>
        <w:t>项指标完成市下达任务，劣</w:t>
      </w:r>
      <w:r>
        <w:rPr>
          <w:rStyle w:val="26"/>
          <w:rFonts w:hint="default" w:ascii="方正书宋简体" w:hAnsi="方正书宋简体"/>
        </w:rPr>
        <w:t>V</w:t>
      </w:r>
      <w:r>
        <w:rPr>
          <w:rStyle w:val="26"/>
          <w:rFonts w:hint="default" w:eastAsia="方正仿宋简体"/>
        </w:rPr>
        <w:t>类水体全部消除。以上指标，争取在执行中取得更好结果。</w:t>
      </w:r>
    </w:p>
    <w:p w14:paraId="5C743478">
      <w:pPr>
        <w:pStyle w:val="22"/>
        <w:spacing w:before="0" w:after="0"/>
        <w:ind w:left="0" w:right="0" w:firstLineChars="200"/>
        <w:jc w:val="left"/>
        <w:rPr>
          <w:rStyle w:val="25"/>
          <w:rFonts w:hint="default" w:eastAsia="方正楷体简体"/>
          <w:b/>
          <w:i w:val="0"/>
          <w:color w:val="000000"/>
          <w:sz w:val="31"/>
          <w:szCs w:val="31"/>
        </w:rPr>
      </w:pPr>
      <w:r>
        <w:rPr>
          <w:rStyle w:val="25"/>
          <w:rFonts w:hint="default" w:eastAsia="方正楷体简体"/>
          <w:b/>
          <w:i w:val="0"/>
          <w:color w:val="000000"/>
          <w:spacing w:val="0"/>
          <w:sz w:val="31"/>
          <w:szCs w:val="31"/>
        </w:rPr>
        <w:t>（四）投资计划</w:t>
      </w:r>
    </w:p>
    <w:p w14:paraId="79D7A07F">
      <w:pPr>
        <w:pStyle w:val="22"/>
        <w:ind w:firstLineChars="200"/>
        <w:rPr>
          <w:rStyle w:val="26"/>
          <w:rFonts w:hint="default" w:eastAsia="方正仿宋简体"/>
        </w:rPr>
      </w:pPr>
      <w:r>
        <w:rPr>
          <w:rStyle w:val="26"/>
          <w:rFonts w:hint="default" w:ascii="方正书宋简体" w:hAnsi="方正书宋简体"/>
        </w:rPr>
        <w:t>2024</w:t>
      </w:r>
      <w:r>
        <w:rPr>
          <w:rStyle w:val="26"/>
          <w:rFonts w:hint="default" w:eastAsia="方正仿宋简体"/>
        </w:rPr>
        <w:t>年全县共安排固定资产投资项目</w:t>
      </w:r>
      <w:r>
        <w:rPr>
          <w:rStyle w:val="26"/>
          <w:rFonts w:hint="default" w:ascii="方正书宋简体" w:hAnsi="方正书宋简体"/>
        </w:rPr>
        <w:t>200</w:t>
      </w:r>
      <w:r>
        <w:rPr>
          <w:rStyle w:val="26"/>
          <w:rFonts w:hint="default" w:eastAsia="方正仿宋简体"/>
        </w:rPr>
        <w:t>个，总投资</w:t>
      </w:r>
      <w:r>
        <w:rPr>
          <w:rStyle w:val="26"/>
          <w:rFonts w:hint="default" w:ascii="方正书宋简体" w:hAnsi="方正书宋简体"/>
        </w:rPr>
        <w:t>456.97</w:t>
      </w:r>
      <w:r>
        <w:rPr>
          <w:rStyle w:val="26"/>
          <w:rFonts w:hint="default" w:eastAsia="方正仿宋简体"/>
        </w:rPr>
        <w:t>亿元。其中：建设项目</w:t>
      </w:r>
      <w:r>
        <w:rPr>
          <w:rStyle w:val="26"/>
          <w:rFonts w:hint="default" w:ascii="方正书宋简体" w:hAnsi="方正书宋简体"/>
        </w:rPr>
        <w:t>144</w:t>
      </w:r>
      <w:r>
        <w:rPr>
          <w:rStyle w:val="26"/>
          <w:rFonts w:hint="default" w:eastAsia="方正仿宋简体"/>
        </w:rPr>
        <w:t>个，总投资</w:t>
      </w:r>
      <w:r>
        <w:rPr>
          <w:rStyle w:val="26"/>
          <w:rFonts w:hint="default" w:ascii="方正书宋简体" w:hAnsi="方正书宋简体"/>
        </w:rPr>
        <w:t>160.61</w:t>
      </w:r>
      <w:r>
        <w:rPr>
          <w:rStyle w:val="26"/>
          <w:rFonts w:hint="default" w:eastAsia="方正仿宋简体"/>
        </w:rPr>
        <w:t>亿元，年度计划投资</w:t>
      </w:r>
      <w:r>
        <w:rPr>
          <w:rStyle w:val="26"/>
          <w:rFonts w:hint="default" w:ascii="方正书宋简体" w:hAnsi="方正书宋简体"/>
        </w:rPr>
        <w:t>55.94</w:t>
      </w:r>
      <w:r>
        <w:rPr>
          <w:rStyle w:val="26"/>
          <w:rFonts w:hint="default" w:eastAsia="方正仿宋简体"/>
        </w:rPr>
        <w:t>亿元；前期项目</w:t>
      </w:r>
      <w:r>
        <w:rPr>
          <w:rStyle w:val="26"/>
          <w:rFonts w:hint="default" w:ascii="方正书宋简体" w:hAnsi="方正书宋简体"/>
        </w:rPr>
        <w:t>37</w:t>
      </w:r>
      <w:r>
        <w:rPr>
          <w:rStyle w:val="26"/>
          <w:rFonts w:hint="default" w:eastAsia="方正仿宋简体"/>
        </w:rPr>
        <w:t>个，总投资</w:t>
      </w:r>
      <w:r>
        <w:rPr>
          <w:rStyle w:val="26"/>
          <w:rFonts w:hint="default" w:ascii="方正书宋简体" w:hAnsi="方正书宋简体"/>
        </w:rPr>
        <w:t>225.89</w:t>
      </w:r>
      <w:r>
        <w:rPr>
          <w:rStyle w:val="26"/>
          <w:rFonts w:hint="default" w:eastAsia="方正仿宋简体"/>
        </w:rPr>
        <w:t>亿元；储备项目</w:t>
      </w:r>
      <w:r>
        <w:rPr>
          <w:rStyle w:val="26"/>
          <w:rFonts w:hint="default" w:ascii="方正书宋简体" w:hAnsi="方正书宋简体"/>
        </w:rPr>
        <w:t>19</w:t>
      </w:r>
      <w:r>
        <w:rPr>
          <w:rStyle w:val="26"/>
          <w:rFonts w:hint="default" w:eastAsia="方正仿宋简体"/>
        </w:rPr>
        <w:t>个，总投资</w:t>
      </w:r>
      <w:r>
        <w:rPr>
          <w:rStyle w:val="26"/>
          <w:rFonts w:hint="default" w:ascii="方正书宋简体" w:hAnsi="方正书宋简体"/>
        </w:rPr>
        <w:t>70.47</w:t>
      </w:r>
      <w:r>
        <w:rPr>
          <w:rStyle w:val="26"/>
          <w:rFonts w:hint="default" w:eastAsia="方正仿宋简体"/>
        </w:rPr>
        <w:t>亿元。</w:t>
      </w:r>
    </w:p>
    <w:p w14:paraId="08B5A013">
      <w:pPr>
        <w:pStyle w:val="22"/>
        <w:ind w:firstLineChars="200"/>
        <w:rPr>
          <w:rStyle w:val="26"/>
          <w:rFonts w:hint="default" w:eastAsia="方正仿宋简体"/>
        </w:rPr>
      </w:pPr>
      <w:r>
        <w:rPr>
          <w:rStyle w:val="26"/>
          <w:rFonts w:hint="default" w:ascii="方正书宋简体" w:hAnsi="方正书宋简体"/>
        </w:rPr>
        <w:t>2024</w:t>
      </w:r>
      <w:r>
        <w:rPr>
          <w:rStyle w:val="26"/>
          <w:rFonts w:hint="default" w:eastAsia="方正仿宋简体"/>
        </w:rPr>
        <w:t>年全县共安排政府投资项目</w:t>
      </w:r>
      <w:r>
        <w:rPr>
          <w:rStyle w:val="26"/>
          <w:rFonts w:hint="default" w:ascii="方正书宋简体" w:hAnsi="方正书宋简体"/>
        </w:rPr>
        <w:t>110</w:t>
      </w:r>
      <w:r>
        <w:rPr>
          <w:rStyle w:val="26"/>
          <w:rFonts w:hint="default" w:eastAsia="方正仿宋简体"/>
        </w:rPr>
        <w:t>个，总投资</w:t>
      </w:r>
      <w:r>
        <w:rPr>
          <w:rStyle w:val="26"/>
          <w:rFonts w:hint="default" w:ascii="方正书宋简体" w:hAnsi="方正书宋简体"/>
        </w:rPr>
        <w:t>201.89</w:t>
      </w:r>
      <w:r>
        <w:rPr>
          <w:rStyle w:val="26"/>
          <w:rFonts w:hint="default" w:eastAsia="方正仿宋简体"/>
        </w:rPr>
        <w:t>亿元。其中：建设项目</w:t>
      </w:r>
      <w:r>
        <w:rPr>
          <w:rStyle w:val="26"/>
          <w:rFonts w:hint="default" w:ascii="方正书宋简体" w:hAnsi="方正书宋简体"/>
        </w:rPr>
        <w:t>92</w:t>
      </w:r>
      <w:r>
        <w:rPr>
          <w:rStyle w:val="26"/>
          <w:rFonts w:hint="default" w:eastAsia="方正仿宋简体"/>
        </w:rPr>
        <w:t>个，总投资</w:t>
      </w:r>
      <w:r>
        <w:rPr>
          <w:rStyle w:val="26"/>
          <w:rFonts w:hint="default" w:ascii="方正书宋简体" w:hAnsi="方正书宋简体"/>
        </w:rPr>
        <w:t>30.61</w:t>
      </w:r>
      <w:r>
        <w:rPr>
          <w:rStyle w:val="26"/>
          <w:rFonts w:hint="default" w:eastAsia="方正仿宋简体"/>
        </w:rPr>
        <w:t>亿元，年度计划投资</w:t>
      </w:r>
      <w:r>
        <w:rPr>
          <w:rStyle w:val="26"/>
          <w:rFonts w:hint="default" w:ascii="方正书宋简体" w:hAnsi="方正书宋简体"/>
        </w:rPr>
        <w:t>12.49</w:t>
      </w:r>
      <w:r>
        <w:rPr>
          <w:rStyle w:val="26"/>
          <w:rFonts w:hint="default" w:eastAsia="方正仿宋简体"/>
        </w:rPr>
        <w:t>亿元；前期项目</w:t>
      </w:r>
      <w:r>
        <w:rPr>
          <w:rStyle w:val="26"/>
          <w:rFonts w:hint="default" w:ascii="方正书宋简体" w:hAnsi="方正书宋简体"/>
        </w:rPr>
        <w:t>18</w:t>
      </w:r>
      <w:r>
        <w:rPr>
          <w:rStyle w:val="26"/>
          <w:rFonts w:hint="default" w:eastAsia="方正仿宋简体"/>
        </w:rPr>
        <w:t>个，总投资</w:t>
      </w:r>
      <w:r>
        <w:rPr>
          <w:rStyle w:val="26"/>
          <w:rFonts w:hint="default" w:ascii="方正书宋简体" w:hAnsi="方正书宋简体"/>
        </w:rPr>
        <w:t>171.28</w:t>
      </w:r>
      <w:r>
        <w:rPr>
          <w:rStyle w:val="26"/>
          <w:rFonts w:hint="default" w:eastAsia="方正仿宋简体"/>
        </w:rPr>
        <w:t>亿元，未安排年度投资计划。</w:t>
      </w:r>
    </w:p>
    <w:p w14:paraId="007B4797">
      <w:pPr>
        <w:pStyle w:val="22"/>
        <w:ind w:firstLineChars="200"/>
        <w:rPr>
          <w:rStyle w:val="26"/>
          <w:rFonts w:hint="default" w:eastAsia="方正仿宋简体"/>
        </w:rPr>
      </w:pPr>
      <w:r>
        <w:rPr>
          <w:rStyle w:val="26"/>
          <w:rFonts w:hint="default" w:ascii="方正书宋简体" w:hAnsi="方正书宋简体"/>
        </w:rPr>
        <w:t>2024</w:t>
      </w:r>
      <w:r>
        <w:rPr>
          <w:rStyle w:val="26"/>
          <w:rFonts w:hint="default" w:eastAsia="方正仿宋简体"/>
        </w:rPr>
        <w:t>年全县共安排省市重点工程项目</w:t>
      </w:r>
      <w:r>
        <w:rPr>
          <w:rStyle w:val="26"/>
          <w:rFonts w:hint="default" w:ascii="方正书宋简体" w:hAnsi="方正书宋简体"/>
        </w:rPr>
        <w:t>9</w:t>
      </w:r>
      <w:r>
        <w:rPr>
          <w:rStyle w:val="26"/>
          <w:rFonts w:hint="default" w:eastAsia="方正仿宋简体"/>
        </w:rPr>
        <w:t>个，总投资</w:t>
      </w:r>
      <w:r>
        <w:rPr>
          <w:rStyle w:val="26"/>
          <w:rFonts w:hint="default" w:ascii="方正书宋简体" w:hAnsi="方正书宋简体"/>
        </w:rPr>
        <w:t>115.36</w:t>
      </w:r>
      <w:r>
        <w:rPr>
          <w:rStyle w:val="26"/>
          <w:rFonts w:hint="default" w:eastAsia="方正仿宋简体"/>
        </w:rPr>
        <w:t>亿元，年度计划投资</w:t>
      </w:r>
      <w:r>
        <w:rPr>
          <w:rStyle w:val="26"/>
          <w:rFonts w:hint="default" w:ascii="方正书宋简体" w:hAnsi="方正书宋简体"/>
        </w:rPr>
        <w:t>16.23</w:t>
      </w:r>
      <w:r>
        <w:rPr>
          <w:rStyle w:val="26"/>
          <w:rFonts w:hint="default" w:eastAsia="方正仿宋简体"/>
        </w:rPr>
        <w:t>亿元。其中：省级重点工程</w:t>
      </w:r>
      <w:r>
        <w:rPr>
          <w:rStyle w:val="26"/>
          <w:rFonts w:hint="default" w:ascii="方正书宋简体" w:hAnsi="方正书宋简体"/>
        </w:rPr>
        <w:t>6</w:t>
      </w:r>
      <w:r>
        <w:rPr>
          <w:rStyle w:val="26"/>
          <w:rFonts w:hint="default" w:eastAsia="方正仿宋简体"/>
        </w:rPr>
        <w:t>个，总投资</w:t>
      </w:r>
      <w:r>
        <w:rPr>
          <w:rStyle w:val="26"/>
          <w:rFonts w:hint="default" w:ascii="方正书宋简体" w:hAnsi="方正书宋简体"/>
        </w:rPr>
        <w:t>76.45</w:t>
      </w:r>
      <w:r>
        <w:rPr>
          <w:rStyle w:val="26"/>
          <w:rFonts w:hint="default" w:eastAsia="方正仿宋简体"/>
        </w:rPr>
        <w:t>亿元，年度计划投资</w:t>
      </w:r>
      <w:r>
        <w:rPr>
          <w:rStyle w:val="26"/>
          <w:rFonts w:hint="default" w:ascii="方正书宋简体" w:hAnsi="方正书宋简体"/>
        </w:rPr>
        <w:t>14.57</w:t>
      </w:r>
      <w:r>
        <w:rPr>
          <w:rStyle w:val="26"/>
          <w:rFonts w:hint="default" w:eastAsia="方正仿宋简体"/>
        </w:rPr>
        <w:t>亿元；市级重点工程</w:t>
      </w:r>
      <w:r>
        <w:rPr>
          <w:rStyle w:val="26"/>
          <w:rFonts w:hint="default" w:ascii="方正书宋简体" w:hAnsi="方正书宋简体"/>
        </w:rPr>
        <w:t>3</w:t>
      </w:r>
      <w:r>
        <w:rPr>
          <w:rStyle w:val="26"/>
          <w:rFonts w:hint="default" w:eastAsia="方正仿宋简体"/>
        </w:rPr>
        <w:t>个，总投资</w:t>
      </w:r>
      <w:r>
        <w:rPr>
          <w:rStyle w:val="26"/>
          <w:rFonts w:hint="default" w:ascii="方正书宋简体" w:hAnsi="方正书宋简体"/>
        </w:rPr>
        <w:t>38.91</w:t>
      </w:r>
      <w:r>
        <w:rPr>
          <w:rStyle w:val="26"/>
          <w:rFonts w:hint="default" w:eastAsia="方正仿宋简体"/>
        </w:rPr>
        <w:t>亿元，年度计划投资</w:t>
      </w:r>
      <w:r>
        <w:rPr>
          <w:rStyle w:val="26"/>
          <w:rFonts w:hint="default" w:ascii="方正书宋简体" w:hAnsi="方正书宋简体"/>
        </w:rPr>
        <w:t>1.66</w:t>
      </w:r>
      <w:r>
        <w:rPr>
          <w:rStyle w:val="26"/>
          <w:rFonts w:hint="default" w:eastAsia="方正仿宋简体"/>
        </w:rPr>
        <w:t>亿元。</w:t>
      </w:r>
    </w:p>
    <w:p w14:paraId="1BF40EBC">
      <w:pPr>
        <w:pStyle w:val="22"/>
        <w:spacing w:before="0" w:after="0"/>
        <w:ind w:left="0" w:right="0" w:firstLineChars="200"/>
        <w:jc w:val="left"/>
        <w:rPr>
          <w:rStyle w:val="23"/>
          <w:rFonts w:hint="default" w:eastAsia="方正黑体简体"/>
          <w:b w:val="0"/>
          <w:i w:val="0"/>
          <w:color w:val="000000"/>
          <w:sz w:val="31"/>
          <w:szCs w:val="31"/>
        </w:rPr>
      </w:pPr>
      <w:r>
        <w:rPr>
          <w:rStyle w:val="23"/>
          <w:rFonts w:hint="default" w:eastAsia="方正黑体简体"/>
          <w:b w:val="0"/>
          <w:i w:val="0"/>
          <w:color w:val="000000"/>
          <w:spacing w:val="0"/>
          <w:sz w:val="31"/>
          <w:szCs w:val="31"/>
        </w:rPr>
        <w:t>三、</w:t>
      </w:r>
      <w:r>
        <w:rPr>
          <w:rStyle w:val="23"/>
          <w:rFonts w:hint="default" w:ascii="方正书宋简体" w:hAnsi="方正书宋简体"/>
          <w:b w:val="0"/>
          <w:i w:val="0"/>
          <w:color w:val="000000"/>
          <w:spacing w:val="0"/>
          <w:sz w:val="31"/>
          <w:szCs w:val="31"/>
        </w:rPr>
        <w:t>2024</w:t>
      </w:r>
      <w:r>
        <w:rPr>
          <w:rStyle w:val="23"/>
          <w:rFonts w:hint="default" w:eastAsia="方正黑体简体"/>
          <w:b w:val="0"/>
          <w:i w:val="0"/>
          <w:color w:val="000000"/>
          <w:spacing w:val="0"/>
          <w:sz w:val="31"/>
          <w:szCs w:val="31"/>
        </w:rPr>
        <w:t>年国民经济和社会发展的主要任务</w:t>
      </w:r>
    </w:p>
    <w:p w14:paraId="7E89C572">
      <w:pPr>
        <w:pStyle w:val="22"/>
        <w:spacing w:before="0" w:after="0"/>
        <w:ind w:left="0" w:right="0" w:firstLineChars="200"/>
        <w:jc w:val="left"/>
        <w:rPr>
          <w:rStyle w:val="25"/>
          <w:rFonts w:hint="default" w:eastAsia="方正楷体简体"/>
          <w:b/>
          <w:i w:val="0"/>
          <w:color w:val="000000"/>
          <w:sz w:val="31"/>
          <w:szCs w:val="31"/>
        </w:rPr>
      </w:pPr>
      <w:r>
        <w:rPr>
          <w:rStyle w:val="25"/>
          <w:rFonts w:hint="default" w:eastAsia="方正楷体简体"/>
          <w:b/>
          <w:i w:val="0"/>
          <w:color w:val="000000"/>
          <w:spacing w:val="0"/>
          <w:sz w:val="31"/>
          <w:szCs w:val="31"/>
        </w:rPr>
        <w:t>（一）坚定不移抓产业转型，推动经济高质量发展</w:t>
      </w:r>
    </w:p>
    <w:p w14:paraId="2F84D95C">
      <w:pPr>
        <w:pStyle w:val="22"/>
        <w:ind w:firstLineChars="200"/>
        <w:rPr>
          <w:rStyle w:val="26"/>
          <w:rFonts w:hint="default" w:eastAsia="方正仿宋简体"/>
        </w:rPr>
      </w:pPr>
      <w:r>
        <w:rPr>
          <w:rStyle w:val="26"/>
          <w:rFonts w:hint="default" w:eastAsia="方正仿宋简体"/>
        </w:rPr>
        <w:t>坚持一手抓传统产业改造提升，一手抓战略性新兴产业培育壮大，不断优化产业结构，全力构建多元支撑的现代化产业体系，着力以产业转型推动经济高质量发展。</w:t>
      </w:r>
    </w:p>
    <w:p w14:paraId="3FECC892">
      <w:pPr>
        <w:pStyle w:val="22"/>
        <w:ind w:firstLineChars="200"/>
        <w:rPr>
          <w:rStyle w:val="26"/>
          <w:rFonts w:hint="default" w:eastAsia="方正仿宋简体"/>
        </w:rPr>
      </w:pPr>
      <w:r>
        <w:rPr>
          <w:rStyle w:val="26"/>
          <w:rFonts w:hint="default" w:eastAsia="方正仿宋简体"/>
          <w:b/>
        </w:rPr>
        <w:t>一是培育工业提质增效。建强园区载体。</w:t>
      </w:r>
      <w:r>
        <w:rPr>
          <w:rStyle w:val="26"/>
          <w:rFonts w:hint="default" w:eastAsia="方正仿宋简体"/>
        </w:rPr>
        <w:t>按照“稳链固链平城化工园区、强链优链礼杨工业园区、补链延链中药材产业园区”的工作思路，高效推进平城生物化工园区安全提升、中药材产业园区基础设施电力配套建设等项目，进一步提升园区承载服务能力。</w:t>
      </w:r>
      <w:r>
        <w:rPr>
          <w:rStyle w:val="26"/>
          <w:rFonts w:hint="default" w:eastAsia="方正仿宋简体"/>
          <w:b/>
        </w:rPr>
        <w:t>切实稳定存量。</w:t>
      </w:r>
      <w:r>
        <w:rPr>
          <w:rStyle w:val="26"/>
          <w:rFonts w:hint="default" w:eastAsia="方正仿宋简体"/>
        </w:rPr>
        <w:t>充分发挥煤炭“压舱石”作用，持续推进稳产保供、产能提升、数字化改造等工作，重点抓好总投资</w:t>
      </w:r>
      <w:r>
        <w:rPr>
          <w:rStyle w:val="26"/>
          <w:rFonts w:hint="default" w:ascii="方正书宋简体" w:hAnsi="方正书宋简体"/>
        </w:rPr>
        <w:t>1595</w:t>
      </w:r>
      <w:r>
        <w:rPr>
          <w:rStyle w:val="26"/>
          <w:rFonts w:hint="default" w:eastAsia="方正仿宋简体"/>
        </w:rPr>
        <w:t>万元的苏村、关岭山煤业智能化改造项目，确保全年煤炭产量稳定在</w:t>
      </w:r>
      <w:r>
        <w:rPr>
          <w:rStyle w:val="26"/>
          <w:rFonts w:hint="default" w:ascii="方正书宋简体" w:hAnsi="方正书宋简体"/>
        </w:rPr>
        <w:t>160</w:t>
      </w:r>
      <w:r>
        <w:rPr>
          <w:rStyle w:val="26"/>
          <w:rFonts w:hint="default" w:eastAsia="方正仿宋简体"/>
        </w:rPr>
        <w:t>万吨以上；加强对地面规上企业跟踪服务，采取有效措施优化产销衔接，进一步提升企业竞争力，推动工业企业正常生产经营，确保工业总产值达到</w:t>
      </w:r>
      <w:r>
        <w:rPr>
          <w:rStyle w:val="26"/>
          <w:rFonts w:hint="default" w:ascii="方正书宋简体" w:hAnsi="方正书宋简体"/>
        </w:rPr>
        <w:t>40</w:t>
      </w:r>
      <w:r>
        <w:rPr>
          <w:rStyle w:val="26"/>
          <w:rFonts w:hint="default" w:eastAsia="方正仿宋简体"/>
        </w:rPr>
        <w:t>亿元基数。</w:t>
      </w:r>
      <w:r>
        <w:rPr>
          <w:rStyle w:val="26"/>
          <w:rFonts w:hint="default" w:eastAsia="方正仿宋简体"/>
          <w:b/>
        </w:rPr>
        <w:t>重点扩大增量。</w:t>
      </w:r>
      <w:r>
        <w:rPr>
          <w:rStyle w:val="26"/>
          <w:rFonts w:hint="default" w:eastAsia="方正仿宋简体"/>
        </w:rPr>
        <w:t>切实抓好总投资</w:t>
      </w:r>
      <w:r>
        <w:rPr>
          <w:rStyle w:val="26"/>
          <w:rFonts w:hint="default" w:ascii="方正书宋简体" w:hAnsi="方正书宋简体"/>
        </w:rPr>
        <w:t>16.05</w:t>
      </w:r>
      <w:r>
        <w:rPr>
          <w:rStyle w:val="26"/>
          <w:rFonts w:hint="default" w:eastAsia="方正仿宋简体"/>
        </w:rPr>
        <w:t>亿元的苏村洗煤厂、绿之金二期、中广核</w:t>
      </w:r>
      <w:r>
        <w:rPr>
          <w:rStyle w:val="26"/>
          <w:rFonts w:hint="default" w:ascii="方正书宋简体" w:hAnsi="方正书宋简体"/>
        </w:rPr>
        <w:t>150</w:t>
      </w:r>
      <w:r>
        <w:rPr>
          <w:rStyle w:val="26"/>
          <w:rFonts w:hint="default" w:eastAsia="方正仿宋简体"/>
        </w:rPr>
        <w:t>兆瓦光伏、金风天翼</w:t>
      </w:r>
      <w:r>
        <w:rPr>
          <w:rStyle w:val="26"/>
          <w:rFonts w:hint="default" w:ascii="方正书宋简体" w:hAnsi="方正书宋简体"/>
        </w:rPr>
        <w:t>100</w:t>
      </w:r>
      <w:r>
        <w:rPr>
          <w:rStyle w:val="26"/>
          <w:rFonts w:hint="default" w:eastAsia="方正仿宋简体"/>
        </w:rPr>
        <w:t>兆瓦风电、春晨兴汇五大项目建设，全力以赴推动司家河煤矿复工复产，确保</w:t>
      </w:r>
      <w:r>
        <w:rPr>
          <w:rStyle w:val="26"/>
          <w:rFonts w:hint="default" w:ascii="方正书宋简体" w:hAnsi="方正书宋简体"/>
        </w:rPr>
        <w:t>6</w:t>
      </w:r>
      <w:r>
        <w:rPr>
          <w:rStyle w:val="26"/>
          <w:rFonts w:hint="default" w:eastAsia="方正仿宋简体"/>
        </w:rPr>
        <w:t>家企业新增产值达到</w:t>
      </w:r>
      <w:r>
        <w:rPr>
          <w:rStyle w:val="26"/>
          <w:rFonts w:hint="default" w:ascii="方正书宋简体" w:hAnsi="方正书宋简体"/>
        </w:rPr>
        <w:t>3.7</w:t>
      </w:r>
      <w:r>
        <w:rPr>
          <w:rStyle w:val="26"/>
          <w:rFonts w:hint="default" w:eastAsia="方正仿宋简体"/>
        </w:rPr>
        <w:t>亿元以上。同时，精准施策，高效推进规模以上工业企业培育，年内争取新增规上企业</w:t>
      </w:r>
      <w:r>
        <w:rPr>
          <w:rStyle w:val="26"/>
          <w:rFonts w:hint="default" w:ascii="方正书宋简体" w:hAnsi="方正书宋简体"/>
        </w:rPr>
        <w:t>3</w:t>
      </w:r>
      <w:r>
        <w:rPr>
          <w:rStyle w:val="26"/>
          <w:rFonts w:hint="default" w:eastAsia="方正仿宋简体"/>
        </w:rPr>
        <w:t>家以上。</w:t>
      </w:r>
    </w:p>
    <w:p w14:paraId="1D33B95E">
      <w:pPr>
        <w:pStyle w:val="22"/>
        <w:ind w:firstLineChars="200"/>
        <w:rPr>
          <w:rStyle w:val="26"/>
          <w:rFonts w:hint="default" w:eastAsia="方正仿宋简体"/>
        </w:rPr>
      </w:pPr>
      <w:r>
        <w:rPr>
          <w:rStyle w:val="26"/>
          <w:rFonts w:hint="default" w:eastAsia="方正仿宋简体"/>
          <w:b/>
        </w:rPr>
        <w:t>二是壮大农业特优产业。夯实粮食生产基础。</w:t>
      </w:r>
      <w:r>
        <w:rPr>
          <w:rStyle w:val="26"/>
          <w:rFonts w:hint="default" w:eastAsia="方正仿宋简体"/>
        </w:rPr>
        <w:t>牢牢守住</w:t>
      </w:r>
      <w:r>
        <w:rPr>
          <w:rStyle w:val="26"/>
          <w:rFonts w:hint="default" w:ascii="方正书宋简体" w:hAnsi="方正书宋简体"/>
        </w:rPr>
        <w:t>51.02</w:t>
      </w:r>
      <w:r>
        <w:rPr>
          <w:rStyle w:val="26"/>
          <w:rFonts w:hint="default" w:eastAsia="方正仿宋简体"/>
        </w:rPr>
        <w:t>万亩耕地红线和</w:t>
      </w:r>
      <w:r>
        <w:rPr>
          <w:rStyle w:val="26"/>
          <w:rFonts w:hint="default" w:ascii="方正书宋简体" w:hAnsi="方正书宋简体"/>
        </w:rPr>
        <w:t>45.97</w:t>
      </w:r>
      <w:r>
        <w:rPr>
          <w:rStyle w:val="26"/>
          <w:rFonts w:hint="default" w:eastAsia="方正仿宋简体"/>
        </w:rPr>
        <w:t>万亩永久基本农田，新建高标准农田</w:t>
      </w:r>
      <w:r>
        <w:rPr>
          <w:rStyle w:val="26"/>
          <w:rFonts w:hint="default" w:ascii="方正书宋简体" w:hAnsi="方正书宋简体"/>
        </w:rPr>
        <w:t>1.1</w:t>
      </w:r>
      <w:r>
        <w:rPr>
          <w:rStyle w:val="26"/>
          <w:rFonts w:hint="default" w:eastAsia="方正仿宋简体"/>
        </w:rPr>
        <w:t>万亩，实施节水灌溉和农田防护，粮食播种面积不少于</w:t>
      </w:r>
      <w:r>
        <w:rPr>
          <w:rStyle w:val="26"/>
          <w:rFonts w:hint="default" w:ascii="方正书宋简体" w:hAnsi="方正书宋简体"/>
        </w:rPr>
        <w:t>33.93</w:t>
      </w:r>
      <w:r>
        <w:rPr>
          <w:rStyle w:val="26"/>
          <w:rFonts w:hint="default" w:eastAsia="方正仿宋简体"/>
        </w:rPr>
        <w:t>万亩，粮食产量不低于</w:t>
      </w:r>
      <w:r>
        <w:rPr>
          <w:rStyle w:val="26"/>
          <w:rFonts w:hint="default" w:ascii="方正书宋简体" w:hAnsi="方正书宋简体"/>
        </w:rPr>
        <w:t>1.68</w:t>
      </w:r>
      <w:r>
        <w:rPr>
          <w:rStyle w:val="26"/>
          <w:rFonts w:hint="default" w:eastAsia="方正仿宋简体"/>
        </w:rPr>
        <w:t>亿斤。</w:t>
      </w:r>
      <w:r>
        <w:rPr>
          <w:rStyle w:val="26"/>
          <w:rFonts w:hint="default" w:eastAsia="方正仿宋简体"/>
          <w:b/>
        </w:rPr>
        <w:t>发展六大特优农业。</w:t>
      </w:r>
      <w:r>
        <w:rPr>
          <w:rStyle w:val="26"/>
          <w:rFonts w:hint="default" w:eastAsia="方正仿宋简体"/>
        </w:rPr>
        <w:t>重点推进蔬菜智能提升项目，新发展设施蔬菜、露地蔬菜</w:t>
      </w:r>
      <w:r>
        <w:rPr>
          <w:rStyle w:val="26"/>
          <w:rFonts w:hint="default" w:ascii="方正书宋简体" w:hAnsi="方正书宋简体"/>
        </w:rPr>
        <w:t>3000</w:t>
      </w:r>
      <w:r>
        <w:rPr>
          <w:rStyle w:val="26"/>
          <w:rFonts w:hint="default" w:eastAsia="方正仿宋简体"/>
        </w:rPr>
        <w:t>亩，新增蔬菜产量</w:t>
      </w:r>
      <w:r>
        <w:rPr>
          <w:rStyle w:val="26"/>
          <w:rFonts w:hint="default" w:ascii="方正书宋简体" w:hAnsi="方正书宋简体"/>
        </w:rPr>
        <w:t>1400</w:t>
      </w:r>
      <w:r>
        <w:rPr>
          <w:rStyle w:val="26"/>
          <w:rFonts w:hint="default" w:eastAsia="方正仿宋简体"/>
        </w:rPr>
        <w:t>余吨，逐步构建现代农业产业体系、生产体系和经营体系。立足本地资源发展庭院经济、观光农业、乡村文创，多渠道增加农民收入。着力推广中药材标准化示范基地建设及连翘野生抚育等增产技术，确保中药材产量达到</w:t>
      </w:r>
      <w:r>
        <w:rPr>
          <w:rStyle w:val="26"/>
          <w:rFonts w:hint="default" w:ascii="方正书宋简体" w:hAnsi="方正书宋简体"/>
        </w:rPr>
        <w:t>1.7</w:t>
      </w:r>
      <w:r>
        <w:rPr>
          <w:rStyle w:val="26"/>
          <w:rFonts w:hint="default" w:eastAsia="方正仿宋简体"/>
        </w:rPr>
        <w:t>万吨以上，同比增长</w:t>
      </w:r>
      <w:r>
        <w:rPr>
          <w:rStyle w:val="26"/>
          <w:rFonts w:hint="default" w:ascii="方正书宋简体" w:hAnsi="方正书宋简体"/>
        </w:rPr>
        <w:t>6.9%</w:t>
      </w:r>
      <w:r>
        <w:rPr>
          <w:rStyle w:val="26"/>
          <w:rFonts w:hint="default" w:eastAsia="方正仿宋简体"/>
        </w:rPr>
        <w:t>以上。</w:t>
      </w:r>
      <w:r>
        <w:rPr>
          <w:rStyle w:val="26"/>
          <w:rFonts w:hint="default" w:eastAsia="方正仿宋简体"/>
          <w:b/>
        </w:rPr>
        <w:t>做大做强龙头企业。</w:t>
      </w:r>
      <w:r>
        <w:rPr>
          <w:rStyle w:val="26"/>
          <w:rFonts w:hint="default" w:eastAsia="方正仿宋简体"/>
        </w:rPr>
        <w:t>依托生猪扩能转型、家禽扩规上档、肉羊振兴升级及蜂业富民翻番工程，实施臻鑫善</w:t>
      </w:r>
      <w:r>
        <w:rPr>
          <w:rStyle w:val="26"/>
          <w:rFonts w:hint="default" w:ascii="方正书宋简体" w:hAnsi="方正书宋简体"/>
        </w:rPr>
        <w:t>240</w:t>
      </w:r>
      <w:r>
        <w:rPr>
          <w:rStyle w:val="26"/>
          <w:rFonts w:hint="default" w:eastAsia="方正仿宋简体"/>
        </w:rPr>
        <w:t>万只蛋鸡养殖、天康</w:t>
      </w:r>
      <w:r>
        <w:rPr>
          <w:rStyle w:val="26"/>
          <w:rFonts w:hint="default" w:ascii="方正书宋简体" w:hAnsi="方正书宋简体"/>
        </w:rPr>
        <w:t>6800</w:t>
      </w:r>
      <w:r>
        <w:rPr>
          <w:rStyle w:val="26"/>
          <w:rFonts w:hint="default" w:eastAsia="方正仿宋简体"/>
        </w:rPr>
        <w:t>头母猪养殖、禾祥</w:t>
      </w:r>
      <w:r>
        <w:rPr>
          <w:rStyle w:val="26"/>
          <w:rFonts w:hint="default" w:ascii="方正书宋简体" w:hAnsi="方正书宋简体"/>
        </w:rPr>
        <w:t>3000</w:t>
      </w:r>
      <w:r>
        <w:rPr>
          <w:rStyle w:val="26"/>
          <w:rFonts w:hint="default" w:eastAsia="方正仿宋简体"/>
        </w:rPr>
        <w:t>只肉羊养殖等项目，确保全县畜禽饲养总量达到</w:t>
      </w:r>
      <w:r>
        <w:rPr>
          <w:rStyle w:val="26"/>
          <w:rFonts w:hint="default" w:ascii="方正书宋简体" w:hAnsi="方正书宋简体"/>
        </w:rPr>
        <w:t>450</w:t>
      </w:r>
      <w:r>
        <w:rPr>
          <w:rStyle w:val="26"/>
          <w:rFonts w:hint="default" w:eastAsia="方正仿宋简体"/>
        </w:rPr>
        <w:t>万头（只），生猪、肉羊出栏和家禽、蜜蜂存栏同</w:t>
      </w:r>
      <w:r>
        <w:rPr>
          <w:rStyle w:val="26"/>
          <w:rFonts w:hint="eastAsia" w:eastAsia="方正仿宋简体"/>
          <w:lang w:eastAsia="zh-CN"/>
        </w:rPr>
        <w:t>比增</w:t>
      </w:r>
      <w:r>
        <w:rPr>
          <w:rStyle w:val="26"/>
          <w:rFonts w:hint="default" w:eastAsia="方正仿宋简体"/>
        </w:rPr>
        <w:t>长</w:t>
      </w:r>
      <w:r>
        <w:rPr>
          <w:rStyle w:val="26"/>
          <w:rFonts w:hint="default" w:ascii="方正书宋简体" w:hAnsi="方正书宋简体"/>
        </w:rPr>
        <w:t>8%</w:t>
      </w:r>
      <w:r>
        <w:rPr>
          <w:rStyle w:val="26"/>
          <w:rFonts w:hint="default" w:eastAsia="方正仿宋简体"/>
        </w:rPr>
        <w:t>左右。</w:t>
      </w:r>
    </w:p>
    <w:p w14:paraId="23268639">
      <w:pPr>
        <w:pStyle w:val="22"/>
        <w:ind w:firstLineChars="200"/>
        <w:rPr>
          <w:rStyle w:val="26"/>
          <w:rFonts w:hint="default" w:eastAsia="方正仿宋简体"/>
        </w:rPr>
      </w:pPr>
      <w:r>
        <w:rPr>
          <w:rStyle w:val="26"/>
          <w:rFonts w:hint="default" w:eastAsia="方正仿宋简体"/>
          <w:b/>
        </w:rPr>
        <w:t>三是拓宽服务业平台空间。围绕行业抓争先进位。</w:t>
      </w:r>
      <w:r>
        <w:rPr>
          <w:rStyle w:val="26"/>
          <w:rFonts w:hint="default" w:eastAsia="方正仿宋简体"/>
        </w:rPr>
        <w:t>批发零售业紧盯</w:t>
      </w:r>
      <w:r>
        <w:rPr>
          <w:rStyle w:val="26"/>
          <w:rFonts w:hint="default" w:ascii="方正书宋简体" w:hAnsi="方正书宋简体"/>
        </w:rPr>
        <w:t>2023</w:t>
      </w:r>
      <w:r>
        <w:rPr>
          <w:rStyle w:val="26"/>
          <w:rFonts w:hint="default" w:eastAsia="方正仿宋简体"/>
        </w:rPr>
        <w:t>年入库</w:t>
      </w:r>
      <w:r>
        <w:rPr>
          <w:rStyle w:val="26"/>
          <w:rFonts w:hint="default" w:ascii="方正书宋简体" w:hAnsi="方正书宋简体"/>
        </w:rPr>
        <w:t>7</w:t>
      </w:r>
      <w:r>
        <w:rPr>
          <w:rStyle w:val="26"/>
          <w:rFonts w:hint="default" w:eastAsia="方正仿宋简体"/>
        </w:rPr>
        <w:t>家企业运行情况，积极引导圣士达等企业的批发业务剥离入统，助推信达汽贸、晨泽工贸、环瑞化工、人和美居</w:t>
      </w:r>
      <w:r>
        <w:rPr>
          <w:rStyle w:val="26"/>
          <w:rFonts w:hint="default" w:ascii="方正书宋简体" w:hAnsi="方正书宋简体"/>
        </w:rPr>
        <w:t>4</w:t>
      </w:r>
      <w:r>
        <w:rPr>
          <w:rStyle w:val="26"/>
          <w:rFonts w:hint="default" w:eastAsia="方正仿宋简体"/>
        </w:rPr>
        <w:t>家企业一季度入统，批零行业销售额增长</w:t>
      </w:r>
      <w:r>
        <w:rPr>
          <w:rStyle w:val="26"/>
          <w:rFonts w:hint="default" w:ascii="方正书宋简体" w:hAnsi="方正书宋简体"/>
        </w:rPr>
        <w:t>8.9%</w:t>
      </w:r>
      <w:r>
        <w:rPr>
          <w:rStyle w:val="26"/>
          <w:rFonts w:hint="default" w:eastAsia="方正仿宋简体"/>
        </w:rPr>
        <w:t>以上；住宿餐饮业在确保</w:t>
      </w:r>
      <w:r>
        <w:rPr>
          <w:rStyle w:val="26"/>
          <w:rFonts w:hint="default" w:ascii="方正书宋简体" w:hAnsi="方正书宋简体"/>
        </w:rPr>
        <w:t>5</w:t>
      </w:r>
      <w:r>
        <w:rPr>
          <w:rStyle w:val="26"/>
          <w:rFonts w:hint="default" w:eastAsia="方正仿宋简体"/>
        </w:rPr>
        <w:t>家新入库企业经营稳定的基础上，着力抓好凤城国际卧龙山庄酒店、汉铭大酒店等企业的入统工作，住宿餐饮业营业额增长</w:t>
      </w:r>
      <w:r>
        <w:rPr>
          <w:rStyle w:val="26"/>
          <w:rFonts w:hint="default" w:ascii="方正书宋简体" w:hAnsi="方正书宋简体"/>
        </w:rPr>
        <w:t>12%</w:t>
      </w:r>
      <w:r>
        <w:rPr>
          <w:rStyle w:val="26"/>
          <w:rFonts w:hint="default" w:eastAsia="方正仿宋简体"/>
        </w:rPr>
        <w:t>以上；房地产业重点关注古龙轩三期、君和兰园</w:t>
      </w:r>
      <w:r>
        <w:rPr>
          <w:rStyle w:val="26"/>
          <w:rFonts w:hint="default" w:ascii="方正书宋简体" w:hAnsi="方正书宋简体"/>
        </w:rPr>
        <w:t>2</w:t>
      </w:r>
      <w:r>
        <w:rPr>
          <w:rStyle w:val="26"/>
          <w:rFonts w:hint="default" w:eastAsia="方正仿宋简体"/>
        </w:rPr>
        <w:t>个项目，同步盘活项目存量，房地产业产值增长</w:t>
      </w:r>
      <w:r>
        <w:rPr>
          <w:rStyle w:val="26"/>
          <w:rFonts w:hint="default" w:ascii="方正书宋简体" w:hAnsi="方正书宋简体"/>
        </w:rPr>
        <w:t>5.7%</w:t>
      </w:r>
      <w:r>
        <w:rPr>
          <w:rStyle w:val="26"/>
          <w:rFonts w:hint="default" w:eastAsia="方正仿宋简体"/>
        </w:rPr>
        <w:t>左右。营利性服务业积极扶持阳光前程和锦途劳务拓展对外劳务输出</w:t>
      </w:r>
      <w:r>
        <w:rPr>
          <w:rStyle w:val="26"/>
          <w:rFonts w:hint="default" w:eastAsia="方正仿宋简体"/>
          <w:spacing w:val="-3"/>
        </w:rPr>
        <w:t>业务，通过增加劳务派遣单位及劳务派遣人员数量的形式增加营业性收入，营业收入增长</w:t>
      </w:r>
      <w:r>
        <w:rPr>
          <w:rStyle w:val="26"/>
          <w:rFonts w:hint="default" w:ascii="方正书宋简体" w:hAnsi="方正书宋简体"/>
        </w:rPr>
        <w:t>11.7%</w:t>
      </w:r>
      <w:r>
        <w:rPr>
          <w:rStyle w:val="26"/>
          <w:rFonts w:hint="default" w:eastAsia="方正仿宋简体"/>
          <w:spacing w:val="-3"/>
        </w:rPr>
        <w:t>以上。非营利性服务业精准掌握</w:t>
      </w:r>
      <w:r>
        <w:rPr>
          <w:rStyle w:val="26"/>
          <w:rFonts w:hint="default" w:ascii="方正书宋简体" w:hAnsi="方正书宋简体"/>
        </w:rPr>
        <w:t>10</w:t>
      </w:r>
      <w:r>
        <w:rPr>
          <w:rStyle w:val="26"/>
          <w:rFonts w:hint="default" w:eastAsia="方正仿宋简体"/>
          <w:spacing w:val="-3"/>
        </w:rPr>
        <w:t>家“四下”样本单位工资发放节点，做到应发尽发，工资呈增长趋势。</w:t>
      </w:r>
      <w:r>
        <w:rPr>
          <w:rStyle w:val="26"/>
          <w:rFonts w:hint="default" w:eastAsia="方正仿宋简体"/>
          <w:b/>
          <w:spacing w:val="-3"/>
        </w:rPr>
        <w:t>围绕平台抓提质增效。</w:t>
      </w:r>
      <w:r>
        <w:rPr>
          <w:rStyle w:val="26"/>
          <w:rFonts w:hint="default" w:eastAsia="方正仿宋简体"/>
          <w:spacing w:val="-3"/>
        </w:rPr>
        <w:t>聚焦货运、商贸、餐饮等十大领域，围绕销售、采购、后勤、运输、餐饮住宿等环节，加快平台经济发展和规上服务业经营主体倍增，力争全年服务业入统</w:t>
      </w:r>
      <w:r>
        <w:rPr>
          <w:rStyle w:val="26"/>
          <w:rFonts w:hint="default" w:ascii="方正书宋简体" w:hAnsi="方正书宋简体"/>
        </w:rPr>
        <w:t>15</w:t>
      </w:r>
      <w:r>
        <w:rPr>
          <w:rStyle w:val="26"/>
          <w:rFonts w:hint="default" w:eastAsia="方正仿宋简体"/>
          <w:spacing w:val="-3"/>
        </w:rPr>
        <w:t>家以上。</w:t>
      </w:r>
    </w:p>
    <w:p w14:paraId="390F4B06">
      <w:pPr>
        <w:pStyle w:val="22"/>
        <w:ind w:firstLineChars="200"/>
        <w:rPr>
          <w:rStyle w:val="26"/>
          <w:rFonts w:hint="default" w:eastAsia="方正仿宋简体"/>
        </w:rPr>
      </w:pPr>
      <w:r>
        <w:rPr>
          <w:rStyle w:val="26"/>
          <w:rFonts w:hint="default" w:eastAsia="方正仿宋简体"/>
          <w:b/>
        </w:rPr>
        <w:t>四是做大做强数字经济。</w:t>
      </w:r>
      <w:r>
        <w:rPr>
          <w:rStyle w:val="26"/>
          <w:rFonts w:hint="default" w:eastAsia="方正仿宋简体"/>
        </w:rPr>
        <w:t>抢抓新基建发展机遇，新建</w:t>
      </w:r>
      <w:r>
        <w:rPr>
          <w:rStyle w:val="26"/>
          <w:rFonts w:hint="default" w:ascii="方正书宋简体" w:hAnsi="方正书宋简体"/>
        </w:rPr>
        <w:t>5G</w:t>
      </w:r>
      <w:r>
        <w:rPr>
          <w:rStyle w:val="26"/>
          <w:rFonts w:hint="default" w:eastAsia="方正仿宋简体"/>
        </w:rPr>
        <w:t>基站</w:t>
      </w:r>
      <w:r>
        <w:rPr>
          <w:rStyle w:val="26"/>
          <w:rFonts w:hint="default" w:ascii="方正书宋简体" w:hAnsi="方正书宋简体"/>
        </w:rPr>
        <w:t>110</w:t>
      </w:r>
      <w:r>
        <w:rPr>
          <w:rStyle w:val="26"/>
          <w:rFonts w:hint="default" w:eastAsia="方正仿宋简体"/>
        </w:rPr>
        <w:t>座，创新</w:t>
      </w:r>
      <w:r>
        <w:rPr>
          <w:rStyle w:val="26"/>
          <w:rFonts w:hint="default" w:ascii="方正书宋简体" w:hAnsi="方正书宋简体"/>
        </w:rPr>
        <w:t>5G</w:t>
      </w:r>
      <w:r>
        <w:rPr>
          <w:rStyle w:val="26"/>
          <w:rFonts w:hint="default" w:eastAsia="方正仿宋简体"/>
        </w:rPr>
        <w:t>应用场景，不断提升数字赋能水平。围绕“</w:t>
      </w:r>
      <w:r>
        <w:rPr>
          <w:rStyle w:val="26"/>
          <w:rFonts w:hint="default" w:ascii="方正书宋简体" w:hAnsi="方正书宋简体"/>
        </w:rPr>
        <w:t>5G+</w:t>
      </w:r>
      <w:r>
        <w:rPr>
          <w:rStyle w:val="26"/>
          <w:rFonts w:hint="default" w:eastAsia="方正仿宋简体"/>
        </w:rPr>
        <w:t>能源”“</w:t>
      </w:r>
      <w:r>
        <w:rPr>
          <w:rStyle w:val="26"/>
          <w:rFonts w:hint="default" w:ascii="方正书宋简体" w:hAnsi="方正书宋简体"/>
        </w:rPr>
        <w:t>5G+</w:t>
      </w:r>
      <w:r>
        <w:rPr>
          <w:rStyle w:val="26"/>
          <w:rFonts w:hint="default" w:eastAsia="方正仿宋简体"/>
        </w:rPr>
        <w:t>制造业”开展项目孵化，依托现有产业基础，以制造能力、生产效率和可靠性提升需求为牵引，持续推进苏村、关岭山煤业智能化矿井和天成科创数字化改造项目建设，引导传统产业加大智能化改造投入，提升企业生产效率。同步开展规上企业智能诊断服务，找准数字化转型的可行路径和发展方向，推动数字经济与实体经济融合发展，力争新培育数字化标杆企业</w:t>
      </w:r>
      <w:r>
        <w:rPr>
          <w:rStyle w:val="26"/>
          <w:rFonts w:hint="default" w:ascii="方正书宋简体" w:hAnsi="方正书宋简体"/>
        </w:rPr>
        <w:t>1</w:t>
      </w:r>
      <w:r>
        <w:rPr>
          <w:rStyle w:val="26"/>
          <w:rFonts w:hint="default" w:eastAsia="方正仿宋简体"/>
        </w:rPr>
        <w:t>户以上，数字核心产业增加值增长</w:t>
      </w:r>
      <w:r>
        <w:rPr>
          <w:rStyle w:val="26"/>
          <w:rFonts w:hint="default" w:ascii="方正书宋简体" w:hAnsi="方正书宋简体"/>
        </w:rPr>
        <w:t>15%</w:t>
      </w:r>
      <w:r>
        <w:rPr>
          <w:rStyle w:val="26"/>
          <w:rFonts w:hint="default" w:eastAsia="方正仿宋简体"/>
        </w:rPr>
        <w:t>以上。</w:t>
      </w:r>
    </w:p>
    <w:p w14:paraId="3E23A278">
      <w:pPr>
        <w:pStyle w:val="22"/>
        <w:ind w:firstLineChars="200"/>
        <w:rPr>
          <w:rStyle w:val="26"/>
          <w:rFonts w:hint="default" w:eastAsia="方正仿宋简体"/>
        </w:rPr>
      </w:pPr>
      <w:r>
        <w:rPr>
          <w:rStyle w:val="26"/>
          <w:rFonts w:hint="default" w:eastAsia="方正仿宋简体"/>
          <w:b/>
        </w:rPr>
        <w:t>五是立足县情发展新能源。</w:t>
      </w:r>
      <w:r>
        <w:rPr>
          <w:rStyle w:val="26"/>
          <w:rFonts w:hint="default" w:eastAsia="方正仿宋简体"/>
        </w:rPr>
        <w:t>稳步推进风力、光伏、储能等新能源项目建设，中广核一期光伏、金风天翼风力发电等项目全容量并网，加快建设</w:t>
      </w:r>
      <w:r>
        <w:rPr>
          <w:rStyle w:val="26"/>
          <w:rFonts w:hint="default" w:ascii="方正书宋简体" w:hAnsi="方正书宋简体"/>
        </w:rPr>
        <w:t>70</w:t>
      </w:r>
      <w:r>
        <w:rPr>
          <w:rStyle w:val="26"/>
          <w:rFonts w:hint="default" w:eastAsia="方正仿宋简体"/>
        </w:rPr>
        <w:t>兆瓦屋顶式光伏和金隅冀东分布式光伏项目，力争中广核储能装配及共享储能和</w:t>
      </w:r>
      <w:r>
        <w:rPr>
          <w:rStyle w:val="26"/>
          <w:rFonts w:hint="default" w:ascii="方正书宋简体" w:hAnsi="方正书宋简体"/>
        </w:rPr>
        <w:t>200</w:t>
      </w:r>
      <w:r>
        <w:rPr>
          <w:rStyle w:val="26"/>
          <w:rFonts w:hint="default" w:eastAsia="方正仿宋简体"/>
        </w:rPr>
        <w:t>兆瓦混储项目年内顺利开工，推进井沟</w:t>
      </w:r>
      <w:r>
        <w:rPr>
          <w:rStyle w:val="26"/>
          <w:rFonts w:hint="default" w:ascii="方正书宋简体" w:hAnsi="方正书宋简体"/>
        </w:rPr>
        <w:t>29</w:t>
      </w:r>
      <w:r>
        <w:rPr>
          <w:rStyle w:val="26"/>
          <w:rFonts w:hint="default" w:eastAsia="方正仿宋简体"/>
        </w:rPr>
        <w:t>万千瓦抽水蓄能电站项目前期，提升新能源替代能力、优化能源结构，逐步建立绿色清洁低碳安全高效的新兴产业体系，确保全县新能源装机容量达到</w:t>
      </w:r>
      <w:r>
        <w:rPr>
          <w:rStyle w:val="26"/>
          <w:rFonts w:hint="default" w:ascii="方正书宋简体" w:hAnsi="方正书宋简体"/>
        </w:rPr>
        <w:t>600</w:t>
      </w:r>
      <w:r>
        <w:rPr>
          <w:rStyle w:val="26"/>
          <w:rFonts w:hint="default" w:eastAsia="方正仿宋简体"/>
        </w:rPr>
        <w:t>兆瓦，发电量达到</w:t>
      </w:r>
      <w:r>
        <w:rPr>
          <w:rStyle w:val="26"/>
          <w:rFonts w:hint="default" w:ascii="方正书宋简体" w:hAnsi="方正书宋简体"/>
        </w:rPr>
        <w:t>8.5</w:t>
      </w:r>
      <w:r>
        <w:rPr>
          <w:rStyle w:val="26"/>
          <w:rFonts w:hint="default" w:eastAsia="方正仿宋简体"/>
        </w:rPr>
        <w:t>亿千瓦时。</w:t>
      </w:r>
    </w:p>
    <w:p w14:paraId="76236549">
      <w:pPr>
        <w:pStyle w:val="22"/>
        <w:spacing w:before="0" w:after="0"/>
        <w:ind w:left="0" w:right="0" w:firstLineChars="200"/>
        <w:jc w:val="left"/>
        <w:rPr>
          <w:rStyle w:val="25"/>
          <w:rFonts w:hint="default" w:eastAsia="方正楷体简体"/>
          <w:b/>
          <w:i w:val="0"/>
          <w:color w:val="000000"/>
          <w:sz w:val="31"/>
          <w:szCs w:val="31"/>
        </w:rPr>
      </w:pPr>
      <w:r>
        <w:rPr>
          <w:rStyle w:val="25"/>
          <w:rFonts w:hint="default" w:eastAsia="方正楷体简体"/>
          <w:b/>
          <w:i w:val="0"/>
          <w:color w:val="000000"/>
          <w:spacing w:val="0"/>
          <w:sz w:val="31"/>
          <w:szCs w:val="31"/>
        </w:rPr>
        <w:t>（二）坚定不移抓项目建设，夯实发展硬支撑</w:t>
      </w:r>
    </w:p>
    <w:p w14:paraId="0FB6DE4C">
      <w:pPr>
        <w:pStyle w:val="22"/>
        <w:ind w:firstLineChars="200"/>
        <w:rPr>
          <w:rStyle w:val="26"/>
          <w:rFonts w:hint="default" w:eastAsia="方正仿宋简体"/>
        </w:rPr>
      </w:pPr>
      <w:r>
        <w:rPr>
          <w:rStyle w:val="26"/>
          <w:rFonts w:hint="default" w:eastAsia="方正仿宋简体"/>
        </w:rPr>
        <w:t>树牢“项目是第一支撑”鲜明导向，多措并举推进</w:t>
      </w:r>
      <w:r>
        <w:rPr>
          <w:rStyle w:val="26"/>
          <w:rFonts w:hint="default" w:ascii="方正书宋简体" w:hAnsi="方正书宋简体"/>
        </w:rPr>
        <w:t>144</w:t>
      </w:r>
      <w:r>
        <w:rPr>
          <w:rStyle w:val="26"/>
          <w:rFonts w:hint="default" w:eastAsia="方正仿宋简体"/>
        </w:rPr>
        <w:t>个</w:t>
      </w:r>
      <w:r>
        <w:rPr>
          <w:rStyle w:val="26"/>
          <w:rFonts w:hint="default" w:ascii="方正书宋简体" w:hAnsi="方正书宋简体"/>
        </w:rPr>
        <w:t>500</w:t>
      </w:r>
      <w:r>
        <w:rPr>
          <w:rStyle w:val="26"/>
          <w:rFonts w:hint="default" w:eastAsia="方正仿宋简体"/>
        </w:rPr>
        <w:t>万元以上项目建设，计划完成投资</w:t>
      </w:r>
      <w:r>
        <w:rPr>
          <w:rStyle w:val="26"/>
          <w:rFonts w:hint="default" w:ascii="方正书宋简体" w:hAnsi="方正书宋简体"/>
        </w:rPr>
        <w:t>55.94</w:t>
      </w:r>
      <w:r>
        <w:rPr>
          <w:rStyle w:val="26"/>
          <w:rFonts w:hint="default" w:eastAsia="方正仿宋简体"/>
        </w:rPr>
        <w:t>亿元以上，确保全社会固定资产投资增长</w:t>
      </w:r>
      <w:r>
        <w:rPr>
          <w:rStyle w:val="26"/>
          <w:rFonts w:hint="default" w:ascii="方正书宋简体" w:hAnsi="方正书宋简体"/>
        </w:rPr>
        <w:t>11%</w:t>
      </w:r>
      <w:r>
        <w:rPr>
          <w:rStyle w:val="26"/>
          <w:rFonts w:hint="default" w:eastAsia="方正仿宋简体"/>
        </w:rPr>
        <w:t>，以高质量项目建设支撑高质量发展。</w:t>
      </w:r>
    </w:p>
    <w:p w14:paraId="5A0481CC">
      <w:pPr>
        <w:pStyle w:val="22"/>
        <w:ind w:firstLineChars="200"/>
        <w:rPr>
          <w:rStyle w:val="26"/>
          <w:rFonts w:hint="default" w:eastAsia="方正仿宋简体"/>
        </w:rPr>
      </w:pPr>
      <w:r>
        <w:rPr>
          <w:rStyle w:val="26"/>
          <w:rFonts w:hint="default" w:eastAsia="方正仿宋简体"/>
          <w:b/>
        </w:rPr>
        <w:t>一是强化谋划储备。</w:t>
      </w:r>
      <w:r>
        <w:rPr>
          <w:rStyle w:val="26"/>
          <w:rFonts w:hint="default" w:eastAsia="方正仿宋简体"/>
        </w:rPr>
        <w:t>坚持谋项目就是谋发展、谋项目就是谋未来的思想，将项目谋划工作专班化、常态化、制度化。分近期、中期、长期谋划储备一批重大项目，建立项目管理库，定期动态更新项目信息，确保项目储备充分，以项目等政策、等资金。对于已成熟的项目，积极推进项目前期手续办理，提高项目成熟度，确保项目尽快落地，及早形成工程实物量，真正构建“谋划一批、推进一批，开工一批、投产一批”的项目滚动机制，形成“梯次明显、结构优化、接续有力”的项目建设格局。全年谋划项目达到</w:t>
      </w:r>
      <w:r>
        <w:rPr>
          <w:rStyle w:val="26"/>
          <w:rFonts w:hint="default" w:ascii="方正书宋简体" w:hAnsi="方正书宋简体"/>
        </w:rPr>
        <w:t>200</w:t>
      </w:r>
      <w:r>
        <w:rPr>
          <w:rStyle w:val="26"/>
          <w:rFonts w:hint="default" w:eastAsia="方正仿宋简体"/>
        </w:rPr>
        <w:t>个，总投资达到</w:t>
      </w:r>
      <w:r>
        <w:rPr>
          <w:rStyle w:val="26"/>
          <w:rFonts w:hint="default" w:ascii="方正书宋简体" w:hAnsi="方正书宋简体"/>
        </w:rPr>
        <w:t>450</w:t>
      </w:r>
      <w:r>
        <w:rPr>
          <w:rStyle w:val="26"/>
          <w:rFonts w:hint="default" w:eastAsia="方正仿宋简体"/>
        </w:rPr>
        <w:t>亿元以上。</w:t>
      </w:r>
    </w:p>
    <w:p w14:paraId="40B437D9">
      <w:pPr>
        <w:pStyle w:val="22"/>
        <w:ind w:firstLineChars="200"/>
        <w:rPr>
          <w:rStyle w:val="26"/>
          <w:rFonts w:hint="default" w:eastAsia="方正仿宋简体"/>
        </w:rPr>
      </w:pPr>
      <w:r>
        <w:rPr>
          <w:rStyle w:val="26"/>
          <w:rFonts w:hint="default" w:eastAsia="方正仿宋简体"/>
          <w:b/>
        </w:rPr>
        <w:t>二是强化要素保障。</w:t>
      </w:r>
      <w:r>
        <w:rPr>
          <w:rStyle w:val="26"/>
          <w:rFonts w:hint="default" w:eastAsia="方正仿宋简体"/>
        </w:rPr>
        <w:t>全方位推动高质量发展，项目是支撑，土地、资金是关键。土地方面，积极开展低效用地盘活行动，大力实施城乡建设用地增减挂钩和土地开发项目，积极与上级自然资源部门对接，争取用地指标。资金方面，</w:t>
      </w:r>
      <w:r>
        <w:rPr>
          <w:rStyle w:val="26"/>
          <w:rFonts w:hint="default" w:ascii="方正书宋简体" w:hAnsi="方正书宋简体"/>
        </w:rPr>
        <w:t>2024</w:t>
      </w:r>
      <w:r>
        <w:rPr>
          <w:rStyle w:val="26"/>
          <w:rFonts w:hint="default" w:eastAsia="方正仿宋简体"/>
        </w:rPr>
        <w:t>年实施的</w:t>
      </w:r>
      <w:r>
        <w:rPr>
          <w:rStyle w:val="26"/>
          <w:rFonts w:hint="default" w:ascii="方正书宋简体" w:hAnsi="方正书宋简体"/>
        </w:rPr>
        <w:t>144</w:t>
      </w:r>
      <w:r>
        <w:rPr>
          <w:rStyle w:val="26"/>
          <w:rFonts w:hint="default" w:eastAsia="方正仿宋简体"/>
        </w:rPr>
        <w:t>个建设项目中，拟争取</w:t>
      </w:r>
      <w:r>
        <w:rPr>
          <w:rStyle w:val="26"/>
          <w:rFonts w:hint="default" w:ascii="方正书宋简体" w:hAnsi="方正书宋简体"/>
        </w:rPr>
        <w:t>4.93</w:t>
      </w:r>
      <w:r>
        <w:rPr>
          <w:rStyle w:val="26"/>
          <w:rFonts w:hint="default" w:eastAsia="方正仿宋简体"/>
        </w:rPr>
        <w:t>亿元的上级资金项目，进一步夯实责任主体。同时，用好用活金融工具，与市农发行等金融单位深度对接，争取金融支持，缓解财政压力，为项目建设提供“钱”保障、“金”支撑。</w:t>
      </w:r>
    </w:p>
    <w:p w14:paraId="0BC893B1">
      <w:pPr>
        <w:pStyle w:val="22"/>
        <w:ind w:firstLineChars="200"/>
        <w:rPr>
          <w:rStyle w:val="26"/>
          <w:rFonts w:hint="default" w:eastAsia="方正仿宋简体"/>
        </w:rPr>
      </w:pPr>
      <w:r>
        <w:rPr>
          <w:rStyle w:val="26"/>
          <w:rFonts w:hint="default" w:eastAsia="方正仿宋简体"/>
          <w:b/>
        </w:rPr>
        <w:t>三是强化包联推进。</w:t>
      </w:r>
      <w:r>
        <w:rPr>
          <w:rStyle w:val="26"/>
          <w:rFonts w:hint="default" w:eastAsia="方正仿宋简体"/>
        </w:rPr>
        <w:t>对实施的</w:t>
      </w:r>
      <w:r>
        <w:rPr>
          <w:rStyle w:val="26"/>
          <w:rFonts w:hint="default" w:ascii="方正书宋简体" w:hAnsi="方正书宋简体"/>
        </w:rPr>
        <w:t>144</w:t>
      </w:r>
      <w:r>
        <w:rPr>
          <w:rStyle w:val="26"/>
          <w:rFonts w:hint="default" w:eastAsia="方正仿宋简体"/>
        </w:rPr>
        <w:t>个建设项目，进一步倒排工期，细化到月，不断强化跟踪落实，坚持县处级领导包联推进重点工程项目制度，充分发挥“领头雁”作用，及时协调解决项目建设中的难点、堵点问题。用好冬季行动，全口径推进</w:t>
      </w:r>
      <w:r>
        <w:rPr>
          <w:rStyle w:val="26"/>
          <w:rFonts w:hint="default" w:ascii="方正书宋简体" w:hAnsi="方正书宋简体"/>
        </w:rPr>
        <w:t>91</w:t>
      </w:r>
      <w:r>
        <w:rPr>
          <w:rStyle w:val="26"/>
          <w:rFonts w:hint="default" w:eastAsia="方正仿宋简体"/>
        </w:rPr>
        <w:t>个新建项目和</w:t>
      </w:r>
      <w:r>
        <w:rPr>
          <w:rStyle w:val="26"/>
          <w:rFonts w:hint="default" w:ascii="方正书宋简体" w:hAnsi="方正书宋简体"/>
        </w:rPr>
        <w:t>53</w:t>
      </w:r>
      <w:r>
        <w:rPr>
          <w:rStyle w:val="26"/>
          <w:rFonts w:hint="default" w:eastAsia="方正仿宋简体"/>
        </w:rPr>
        <w:t>个续建项目，确保一季度续建项目全部复工，新建项目开工率达到</w:t>
      </w:r>
      <w:r>
        <w:rPr>
          <w:rStyle w:val="26"/>
          <w:rFonts w:hint="default" w:ascii="方正书宋简体" w:hAnsi="方正书宋简体"/>
        </w:rPr>
        <w:t>50%</w:t>
      </w:r>
      <w:r>
        <w:rPr>
          <w:rStyle w:val="26"/>
          <w:rFonts w:hint="default" w:eastAsia="方正仿宋简体"/>
        </w:rPr>
        <w:t>，第二季度开工率达到</w:t>
      </w:r>
      <w:r>
        <w:rPr>
          <w:rStyle w:val="26"/>
          <w:rFonts w:hint="default" w:ascii="方正书宋简体" w:hAnsi="方正书宋简体"/>
        </w:rPr>
        <w:t>90%</w:t>
      </w:r>
      <w:r>
        <w:rPr>
          <w:rStyle w:val="26"/>
          <w:rFonts w:hint="default" w:eastAsia="方正仿宋简体"/>
        </w:rPr>
        <w:t>，为固定资产投资实现首季开门红、第二季度双过半奠定坚实基础。</w:t>
      </w:r>
    </w:p>
    <w:p w14:paraId="607C8EE7">
      <w:pPr>
        <w:pStyle w:val="22"/>
        <w:ind w:firstLineChars="200"/>
        <w:rPr>
          <w:rStyle w:val="26"/>
          <w:rFonts w:hint="default" w:eastAsia="方正仿宋简体"/>
        </w:rPr>
      </w:pPr>
      <w:r>
        <w:rPr>
          <w:rStyle w:val="26"/>
          <w:rFonts w:hint="default" w:eastAsia="方正仿宋简体"/>
          <w:b/>
        </w:rPr>
        <w:t>四是强化招商引资。</w:t>
      </w:r>
      <w:r>
        <w:rPr>
          <w:rStyle w:val="26"/>
          <w:rFonts w:hint="default" w:eastAsia="方正仿宋简体"/>
        </w:rPr>
        <w:t>围绕“一区一带一镇”绿色转型新引擎，每个领域招引</w:t>
      </w:r>
      <w:r>
        <w:rPr>
          <w:rStyle w:val="26"/>
          <w:rFonts w:hint="default" w:ascii="方正书宋简体" w:hAnsi="方正书宋简体"/>
        </w:rPr>
        <w:t>1-2</w:t>
      </w:r>
      <w:r>
        <w:rPr>
          <w:rStyle w:val="26"/>
          <w:rFonts w:hint="default" w:eastAsia="方正仿宋简体"/>
        </w:rPr>
        <w:t>个亿元以上的大项目好项目，推动我县重点产业整体提升。立足我县实际和特色，聚焦文旅康养、中药材、特优农业等重点领域，通过招商引资“</w:t>
      </w:r>
      <w:r>
        <w:rPr>
          <w:rStyle w:val="26"/>
          <w:rFonts w:hint="default" w:ascii="方正书宋简体" w:hAnsi="方正书宋简体"/>
        </w:rPr>
        <w:t>7+3</w:t>
      </w:r>
      <w:r>
        <w:rPr>
          <w:rStyle w:val="26"/>
          <w:rFonts w:hint="default" w:eastAsia="方正仿宋简体"/>
        </w:rPr>
        <w:t>”专班机制，不断引育上下游企业，提升招商引资质效。加强项目签约后的跟踪服务和政策支持，确保项目科学引进、优质服务、高效落地。</w:t>
      </w:r>
    </w:p>
    <w:p w14:paraId="34E165DD">
      <w:pPr>
        <w:pStyle w:val="22"/>
        <w:ind w:firstLineChars="200"/>
        <w:rPr>
          <w:rStyle w:val="26"/>
          <w:rFonts w:hint="default" w:eastAsia="方正仿宋简体"/>
        </w:rPr>
      </w:pPr>
      <w:r>
        <w:rPr>
          <w:rStyle w:val="26"/>
          <w:rFonts w:hint="default" w:eastAsia="方正仿宋简体"/>
          <w:b/>
        </w:rPr>
        <w:t>五是强化抓大建强。</w:t>
      </w:r>
      <w:r>
        <w:rPr>
          <w:rStyle w:val="26"/>
          <w:rFonts w:hint="default" w:eastAsia="方正仿宋简体"/>
        </w:rPr>
        <w:t>紧盯特色产业、基础设施、公共服务项目，特别是</w:t>
      </w:r>
      <w:r>
        <w:rPr>
          <w:rStyle w:val="26"/>
          <w:rFonts w:hint="default" w:ascii="方正书宋简体" w:hAnsi="方正书宋简体"/>
        </w:rPr>
        <w:t>13</w:t>
      </w:r>
      <w:r>
        <w:rPr>
          <w:rStyle w:val="26"/>
          <w:rFonts w:hint="default" w:eastAsia="方正仿宋简体"/>
        </w:rPr>
        <w:t>个年度投资亿元以上项目，进一步强化责任落实、专班推进，做好精细化管理，抓住项目推进关键环节，抢时间、抢进度，确保</w:t>
      </w:r>
      <w:r>
        <w:rPr>
          <w:rStyle w:val="26"/>
          <w:rFonts w:hint="default" w:ascii="方正书宋简体" w:hAnsi="方正书宋简体"/>
        </w:rPr>
        <w:t>8</w:t>
      </w:r>
      <w:r>
        <w:rPr>
          <w:rStyle w:val="26"/>
          <w:rFonts w:hint="default" w:eastAsia="方正仿宋简体"/>
        </w:rPr>
        <w:t>个续建项目一季度全部复工，</w:t>
      </w:r>
      <w:r>
        <w:rPr>
          <w:rStyle w:val="26"/>
          <w:rFonts w:hint="default" w:ascii="方正书宋简体" w:hAnsi="方正书宋简体"/>
        </w:rPr>
        <w:t>5</w:t>
      </w:r>
      <w:r>
        <w:rPr>
          <w:rStyle w:val="26"/>
          <w:rFonts w:hint="default" w:eastAsia="方正仿宋简体"/>
        </w:rPr>
        <w:t>个新建项目尽快开工建设。特别是中农联科农绿谷、中广核</w:t>
      </w:r>
      <w:r>
        <w:rPr>
          <w:rStyle w:val="26"/>
          <w:rFonts w:hint="default" w:ascii="方正书宋简体" w:hAnsi="方正书宋简体"/>
        </w:rPr>
        <w:t>50</w:t>
      </w:r>
      <w:r>
        <w:rPr>
          <w:rStyle w:val="26"/>
          <w:rFonts w:hint="default" w:eastAsia="方正仿宋简体"/>
        </w:rPr>
        <w:t>兆瓦低碳景观示范风电等项目，要积极强化要素保障，促进项目快速落地，尽快形成有效投资。同时，积极推进</w:t>
      </w:r>
      <w:r>
        <w:rPr>
          <w:rStyle w:val="26"/>
          <w:rFonts w:hint="default" w:ascii="方正书宋简体" w:hAnsi="方正书宋简体"/>
        </w:rPr>
        <w:t>G342</w:t>
      </w:r>
      <w:r>
        <w:rPr>
          <w:rStyle w:val="26"/>
          <w:rFonts w:hint="default" w:eastAsia="方正仿宋简体"/>
        </w:rPr>
        <w:t>改扩建、井沟抽水蓄能等重大项目前期，和上级部门深度沟通对接，确保项目尽快具备开工条件，为经济社会发展提供投资拉动。</w:t>
      </w:r>
    </w:p>
    <w:p w14:paraId="6AEF7222">
      <w:pPr>
        <w:pStyle w:val="22"/>
        <w:spacing w:before="0" w:after="0"/>
        <w:ind w:left="0" w:right="0" w:firstLineChars="200"/>
        <w:jc w:val="left"/>
        <w:rPr>
          <w:rStyle w:val="25"/>
          <w:rFonts w:hint="default" w:eastAsia="方正楷体简体"/>
          <w:b/>
          <w:i w:val="0"/>
          <w:color w:val="000000"/>
          <w:sz w:val="31"/>
          <w:szCs w:val="31"/>
        </w:rPr>
      </w:pPr>
      <w:r>
        <w:rPr>
          <w:rStyle w:val="25"/>
          <w:rFonts w:hint="default" w:eastAsia="方正楷体简体"/>
          <w:b/>
          <w:i w:val="0"/>
          <w:color w:val="000000"/>
          <w:spacing w:val="0"/>
          <w:sz w:val="31"/>
          <w:szCs w:val="31"/>
        </w:rPr>
        <w:t>（三）坚定不移抓巩固衔接，全面推进乡村振兴</w:t>
      </w:r>
    </w:p>
    <w:p w14:paraId="1F7E362B">
      <w:pPr>
        <w:pStyle w:val="22"/>
        <w:ind w:firstLineChars="200"/>
        <w:rPr>
          <w:rStyle w:val="26"/>
          <w:rFonts w:hint="default" w:eastAsia="方正仿宋简体"/>
        </w:rPr>
      </w:pPr>
      <w:r>
        <w:rPr>
          <w:rStyle w:val="26"/>
          <w:rFonts w:hint="default" w:eastAsia="方正仿宋简体"/>
        </w:rPr>
        <w:t>用好用活“千万工程”经验，以巩固衔接统领经济社会发展，以“五个一批”为抓手，提升巩固衔接水平，扎实推进乡村振兴，全力建设宜居宜业和美乡村。</w:t>
      </w:r>
    </w:p>
    <w:p w14:paraId="03BB0888">
      <w:pPr>
        <w:pStyle w:val="22"/>
        <w:ind w:firstLineChars="200"/>
        <w:rPr>
          <w:rStyle w:val="26"/>
          <w:rFonts w:hint="default" w:eastAsia="方正仿宋简体"/>
        </w:rPr>
      </w:pPr>
      <w:r>
        <w:rPr>
          <w:rStyle w:val="26"/>
          <w:rFonts w:hint="default" w:eastAsia="方正仿宋简体"/>
          <w:b/>
        </w:rPr>
        <w:t>一是打造一批精品示范村。</w:t>
      </w:r>
      <w:r>
        <w:rPr>
          <w:rStyle w:val="26"/>
          <w:rFonts w:hint="default" w:eastAsia="方正仿宋简体"/>
        </w:rPr>
        <w:t>按照“主观能力强，产业发展兴，资源禀赋优，基础设施好，群众基础实”的总体要求，坚持“多点示范，学有标杆”的原则，以产业振兴为引领，在数字乡村、乡村旅游、中药产业、庭院经济等方面培育精品，在连片开发、联农带农、资金绩效上作示范，年内打造</w:t>
      </w:r>
      <w:r>
        <w:rPr>
          <w:rStyle w:val="26"/>
          <w:rFonts w:hint="default" w:ascii="方正书宋简体" w:hAnsi="方正书宋简体"/>
        </w:rPr>
        <w:t>10</w:t>
      </w:r>
      <w:r>
        <w:rPr>
          <w:rStyle w:val="26"/>
          <w:rFonts w:hint="default" w:eastAsia="方正仿宋简体"/>
        </w:rPr>
        <w:t>个精品示范村。</w:t>
      </w:r>
    </w:p>
    <w:p w14:paraId="34B53D27">
      <w:pPr>
        <w:pStyle w:val="22"/>
        <w:ind w:firstLineChars="200"/>
        <w:rPr>
          <w:rStyle w:val="26"/>
          <w:rFonts w:hint="default" w:eastAsia="方正仿宋简体"/>
        </w:rPr>
      </w:pPr>
      <w:r>
        <w:rPr>
          <w:rStyle w:val="26"/>
          <w:rFonts w:hint="default" w:eastAsia="方正仿宋简体"/>
          <w:b/>
        </w:rPr>
        <w:t>二是打造一批提档升级村。</w:t>
      </w:r>
      <w:r>
        <w:rPr>
          <w:rStyle w:val="26"/>
          <w:rFonts w:hint="default" w:eastAsia="方正仿宋简体"/>
        </w:rPr>
        <w:t>按照“因村施策，补短强弱”的原则，以完善基础设施为着力点，打好“水、电、路”提档升级组合拳。年内，完成</w:t>
      </w:r>
      <w:r>
        <w:rPr>
          <w:rStyle w:val="26"/>
          <w:rFonts w:hint="default" w:ascii="方正书宋简体" w:hAnsi="方正书宋简体"/>
        </w:rPr>
        <w:t>41</w:t>
      </w:r>
      <w:r>
        <w:rPr>
          <w:rStyle w:val="26"/>
          <w:rFonts w:hint="default" w:eastAsia="方正仿宋简体"/>
        </w:rPr>
        <w:t>个饮水改造提升，</w:t>
      </w:r>
      <w:r>
        <w:rPr>
          <w:rStyle w:val="26"/>
          <w:rFonts w:hint="default" w:ascii="方正书宋简体" w:hAnsi="方正书宋简体"/>
        </w:rPr>
        <w:t>58</w:t>
      </w:r>
      <w:r>
        <w:rPr>
          <w:rStyle w:val="26"/>
          <w:rFonts w:hint="default" w:eastAsia="方正仿宋简体"/>
        </w:rPr>
        <w:t>个村电网改造，</w:t>
      </w:r>
      <w:r>
        <w:rPr>
          <w:rStyle w:val="26"/>
          <w:rFonts w:hint="default" w:ascii="方正书宋简体" w:hAnsi="方正书宋简体"/>
        </w:rPr>
        <w:t>30</w:t>
      </w:r>
      <w:r>
        <w:rPr>
          <w:rStyle w:val="26"/>
          <w:rFonts w:hint="default" w:eastAsia="方正仿宋简体"/>
        </w:rPr>
        <w:t>公里“四好农村路”建设。以基础设施改善助推年内打造</w:t>
      </w:r>
      <w:r>
        <w:rPr>
          <w:rStyle w:val="26"/>
          <w:rFonts w:hint="default" w:ascii="方正书宋简体" w:hAnsi="方正书宋简体"/>
        </w:rPr>
        <w:t>60</w:t>
      </w:r>
      <w:r>
        <w:rPr>
          <w:rStyle w:val="26"/>
          <w:rFonts w:hint="default" w:eastAsia="方正仿宋简体"/>
        </w:rPr>
        <w:t>个提档升级村。</w:t>
      </w:r>
    </w:p>
    <w:p w14:paraId="01083EA9">
      <w:pPr>
        <w:pStyle w:val="22"/>
        <w:ind w:firstLineChars="200"/>
        <w:rPr>
          <w:rStyle w:val="26"/>
          <w:rFonts w:hint="default" w:eastAsia="方正仿宋简体"/>
        </w:rPr>
      </w:pPr>
      <w:r>
        <w:rPr>
          <w:rStyle w:val="26"/>
          <w:rFonts w:hint="default" w:eastAsia="方正仿宋简体"/>
          <w:b/>
        </w:rPr>
        <w:t>三是打造一批整治提升村。</w:t>
      </w:r>
      <w:r>
        <w:rPr>
          <w:rStyle w:val="26"/>
          <w:rFonts w:hint="default" w:eastAsia="方正仿宋简体"/>
        </w:rPr>
        <w:t>坚持问题导向，持续深化乱搭乱建、乱堆乱放、乱扔乱倒“六乱”整治，纵深推进村容村貌提升、农村户厕改造、生活污水治理、生活垃圾治理、农业源污染治理“五大攻坚行动”，实现硬化绿化美化净化亮化文化“六化”目标。年内，实施农村人居环境整治提升村达到</w:t>
      </w:r>
      <w:r>
        <w:rPr>
          <w:rStyle w:val="26"/>
          <w:rFonts w:hint="default" w:ascii="方正书宋简体" w:hAnsi="方正书宋简体"/>
        </w:rPr>
        <w:t>50</w:t>
      </w:r>
      <w:r>
        <w:rPr>
          <w:rStyle w:val="26"/>
          <w:rFonts w:hint="default" w:eastAsia="方正仿宋简体"/>
        </w:rPr>
        <w:t>个，户厕改造</w:t>
      </w:r>
      <w:r>
        <w:rPr>
          <w:rStyle w:val="26"/>
          <w:rFonts w:hint="default" w:ascii="方正书宋简体" w:hAnsi="方正书宋简体"/>
        </w:rPr>
        <w:t>2000</w:t>
      </w:r>
      <w:r>
        <w:rPr>
          <w:rStyle w:val="26"/>
          <w:rFonts w:hint="default" w:eastAsia="方正仿宋简体"/>
        </w:rPr>
        <w:t>户，新创建</w:t>
      </w:r>
      <w:r>
        <w:rPr>
          <w:rStyle w:val="26"/>
          <w:rFonts w:hint="default" w:ascii="方正书宋简体" w:hAnsi="方正书宋简体"/>
        </w:rPr>
        <w:t>10</w:t>
      </w:r>
      <w:r>
        <w:rPr>
          <w:rStyle w:val="26"/>
          <w:rFonts w:hint="default" w:eastAsia="方正仿宋简体"/>
        </w:rPr>
        <w:t>个“五星级村”，</w:t>
      </w:r>
      <w:r>
        <w:rPr>
          <w:rStyle w:val="26"/>
          <w:rFonts w:hint="default" w:ascii="方正书宋简体" w:hAnsi="方正书宋简体"/>
        </w:rPr>
        <w:t>50</w:t>
      </w:r>
      <w:r>
        <w:rPr>
          <w:rStyle w:val="26"/>
          <w:rFonts w:hint="default" w:eastAsia="方正仿宋简体"/>
        </w:rPr>
        <w:t>个“四星级村”。</w:t>
      </w:r>
    </w:p>
    <w:p w14:paraId="7ABD831F">
      <w:pPr>
        <w:pStyle w:val="22"/>
        <w:ind w:firstLineChars="200"/>
        <w:rPr>
          <w:rStyle w:val="26"/>
          <w:rFonts w:hint="default" w:eastAsia="方正仿宋简体"/>
        </w:rPr>
      </w:pPr>
      <w:r>
        <w:rPr>
          <w:rStyle w:val="26"/>
          <w:rFonts w:hint="default" w:eastAsia="方正仿宋简体"/>
          <w:b/>
        </w:rPr>
        <w:t>四是打造一批壮大集体经济村。</w:t>
      </w:r>
      <w:r>
        <w:rPr>
          <w:rStyle w:val="26"/>
          <w:rFonts w:hint="default" w:eastAsia="方正仿宋简体"/>
        </w:rPr>
        <w:t>着力推进村级集体经济发展和积累，真正实现“有章办事、有钱办事”，切实增强村级组织在乡村振兴工作中的凝聚力、战斗力和号召力，要持续深化拓展壮大村级集体经济“</w:t>
      </w:r>
      <w:r>
        <w:rPr>
          <w:rStyle w:val="26"/>
          <w:rFonts w:hint="default" w:ascii="方正书宋简体" w:hAnsi="方正书宋简体"/>
        </w:rPr>
        <w:t>10</w:t>
      </w:r>
      <w:r>
        <w:rPr>
          <w:rStyle w:val="26"/>
          <w:rFonts w:hint="default" w:eastAsia="方正仿宋简体"/>
        </w:rPr>
        <w:t>种模式”和联农带农利益联结“</w:t>
      </w:r>
      <w:r>
        <w:rPr>
          <w:rStyle w:val="26"/>
          <w:rFonts w:hint="default" w:ascii="方正书宋简体" w:hAnsi="方正书宋简体"/>
        </w:rPr>
        <w:t>6</w:t>
      </w:r>
      <w:r>
        <w:rPr>
          <w:rStyle w:val="26"/>
          <w:rFonts w:hint="default" w:eastAsia="方正仿宋简体"/>
        </w:rPr>
        <w:t>项机制”，发挥好农村产权交易中心作用，提高农村集体“三资”管理效能。年内，村集体经济收入</w:t>
      </w:r>
      <w:r>
        <w:rPr>
          <w:rStyle w:val="26"/>
          <w:rFonts w:hint="default" w:ascii="方正书宋简体" w:hAnsi="方正书宋简体"/>
        </w:rPr>
        <w:t>30</w:t>
      </w:r>
      <w:r>
        <w:rPr>
          <w:rStyle w:val="26"/>
          <w:rFonts w:hint="default" w:eastAsia="方正仿宋简体"/>
        </w:rPr>
        <w:t>万元以上的达到</w:t>
      </w:r>
      <w:r>
        <w:rPr>
          <w:rStyle w:val="26"/>
          <w:rFonts w:hint="default" w:ascii="方正书宋简体" w:hAnsi="方正书宋简体"/>
        </w:rPr>
        <w:t>40%</w:t>
      </w:r>
      <w:r>
        <w:rPr>
          <w:rStyle w:val="26"/>
          <w:rFonts w:hint="default" w:eastAsia="方正仿宋简体"/>
        </w:rPr>
        <w:t>，</w:t>
      </w:r>
      <w:r>
        <w:rPr>
          <w:rStyle w:val="26"/>
          <w:rFonts w:hint="default" w:ascii="方正书宋简体" w:hAnsi="方正书宋简体"/>
        </w:rPr>
        <w:t>50</w:t>
      </w:r>
      <w:r>
        <w:rPr>
          <w:rStyle w:val="26"/>
          <w:rFonts w:hint="default" w:eastAsia="方正仿宋简体"/>
        </w:rPr>
        <w:t>万元以上达到</w:t>
      </w:r>
      <w:r>
        <w:rPr>
          <w:rStyle w:val="26"/>
          <w:rFonts w:hint="default" w:ascii="方正书宋简体" w:hAnsi="方正书宋简体"/>
        </w:rPr>
        <w:t>20%</w:t>
      </w:r>
      <w:r>
        <w:rPr>
          <w:rStyle w:val="26"/>
          <w:rFonts w:hint="default" w:eastAsia="方正仿宋简体"/>
        </w:rPr>
        <w:t>，</w:t>
      </w:r>
      <w:r>
        <w:rPr>
          <w:rStyle w:val="26"/>
          <w:rFonts w:hint="default" w:ascii="方正书宋简体" w:hAnsi="方正书宋简体"/>
        </w:rPr>
        <w:t>100</w:t>
      </w:r>
      <w:r>
        <w:rPr>
          <w:rStyle w:val="26"/>
          <w:rFonts w:hint="default" w:eastAsia="方正仿宋简体"/>
        </w:rPr>
        <w:t>万元以上达到</w:t>
      </w:r>
      <w:r>
        <w:rPr>
          <w:rStyle w:val="26"/>
          <w:rFonts w:hint="default" w:ascii="方正书宋简体" w:hAnsi="方正书宋简体"/>
        </w:rPr>
        <w:t>6%</w:t>
      </w:r>
      <w:r>
        <w:rPr>
          <w:rStyle w:val="26"/>
          <w:rFonts w:hint="default" w:eastAsia="方正仿宋简体"/>
        </w:rPr>
        <w:t>。</w:t>
      </w:r>
    </w:p>
    <w:p w14:paraId="1ED0F75A">
      <w:pPr>
        <w:pStyle w:val="22"/>
        <w:ind w:firstLineChars="200"/>
        <w:rPr>
          <w:rStyle w:val="26"/>
          <w:rFonts w:hint="default" w:eastAsia="方正仿宋简体"/>
        </w:rPr>
      </w:pPr>
      <w:r>
        <w:rPr>
          <w:rStyle w:val="26"/>
          <w:rFonts w:hint="default" w:eastAsia="方正仿宋简体"/>
          <w:b/>
        </w:rPr>
        <w:t>五是打造一批资金绩效优等村。</w:t>
      </w:r>
      <w:r>
        <w:rPr>
          <w:rStyle w:val="26"/>
          <w:rFonts w:hint="default" w:eastAsia="方正仿宋简体"/>
        </w:rPr>
        <w:t>县级层面成立乡村振兴项目建设指挥部，研究制定乡村振兴项目具体实施和考核验收办法，解决好项目审核、要素保障、补助标准、利益链接、资产确权等关键问题，抓好乡村振兴示范村、乡村振兴特色产业基地、移民后扶、以工代赈等专项类项目建设，强化常态化协调，指导和监督发挥财政资金绩效最大化，引导培树一批优等村，落实好涉农整合资金</w:t>
      </w:r>
      <w:r>
        <w:rPr>
          <w:rStyle w:val="26"/>
          <w:rFonts w:hint="default" w:ascii="方正书宋简体" w:hAnsi="方正书宋简体"/>
        </w:rPr>
        <w:t>70%</w:t>
      </w:r>
      <w:r>
        <w:rPr>
          <w:rStyle w:val="26"/>
          <w:rFonts w:hint="default" w:eastAsia="方正仿宋简体"/>
        </w:rPr>
        <w:t>以上用于脱贫村，</w:t>
      </w:r>
      <w:r>
        <w:rPr>
          <w:rStyle w:val="26"/>
          <w:rFonts w:hint="default" w:ascii="方正书宋简体" w:hAnsi="方正书宋简体"/>
        </w:rPr>
        <w:t>65%</w:t>
      </w:r>
      <w:r>
        <w:rPr>
          <w:rStyle w:val="26"/>
          <w:rFonts w:hint="default" w:eastAsia="方正仿宋简体"/>
        </w:rPr>
        <w:t>以上发展产业的要求。</w:t>
      </w:r>
    </w:p>
    <w:p w14:paraId="78935EF4">
      <w:pPr>
        <w:pStyle w:val="22"/>
        <w:spacing w:before="0" w:after="0"/>
        <w:ind w:left="0" w:right="0" w:firstLineChars="200"/>
        <w:jc w:val="left"/>
        <w:rPr>
          <w:rStyle w:val="25"/>
          <w:rFonts w:hint="default" w:eastAsia="方正楷体简体"/>
          <w:b/>
          <w:i w:val="0"/>
          <w:color w:val="000000"/>
          <w:sz w:val="31"/>
          <w:szCs w:val="31"/>
        </w:rPr>
      </w:pPr>
      <w:r>
        <w:rPr>
          <w:rStyle w:val="25"/>
          <w:rFonts w:hint="default" w:eastAsia="方正楷体简体"/>
          <w:b/>
          <w:i w:val="0"/>
          <w:color w:val="000000"/>
          <w:spacing w:val="0"/>
          <w:sz w:val="31"/>
          <w:szCs w:val="31"/>
        </w:rPr>
        <w:t>（四）坚定不移抓文旅康养，打造全省样板集聚区</w:t>
      </w:r>
    </w:p>
    <w:p w14:paraId="3F79B41A">
      <w:pPr>
        <w:pStyle w:val="22"/>
        <w:ind w:firstLineChars="200"/>
        <w:rPr>
          <w:rStyle w:val="26"/>
          <w:rFonts w:hint="default" w:eastAsia="方正仿宋简体"/>
        </w:rPr>
      </w:pPr>
      <w:r>
        <w:rPr>
          <w:rStyle w:val="26"/>
          <w:rFonts w:hint="default" w:eastAsia="方正仿宋简体"/>
        </w:rPr>
        <w:t>树立打造省级样板文旅康养集聚区的理念和信心，以坚强的毅力和韧劲建成全市文旅康养的主阵地，以战略眼光培育为我县转型发展的支柱产业和引擎产业。</w:t>
      </w:r>
    </w:p>
    <w:p w14:paraId="76D0FCBD">
      <w:pPr>
        <w:pStyle w:val="22"/>
        <w:ind w:firstLineChars="200"/>
        <w:rPr>
          <w:rStyle w:val="26"/>
          <w:rFonts w:hint="default" w:eastAsia="方正仿宋简体"/>
        </w:rPr>
      </w:pPr>
      <w:r>
        <w:rPr>
          <w:rStyle w:val="26"/>
          <w:rFonts w:hint="default" w:eastAsia="方正仿宋简体"/>
          <w:b/>
        </w:rPr>
        <w:t>一是以</w:t>
      </w:r>
      <w:r>
        <w:rPr>
          <w:rStyle w:val="26"/>
          <w:rFonts w:hint="default" w:ascii="方正书宋简体" w:hAnsi="方正书宋简体"/>
          <w:b/>
        </w:rPr>
        <w:t>A</w:t>
      </w:r>
      <w:r>
        <w:rPr>
          <w:rStyle w:val="26"/>
          <w:rFonts w:hint="default" w:eastAsia="方正仿宋简体"/>
          <w:b/>
        </w:rPr>
        <w:t>级景区倍增提升集聚区知名度。</w:t>
      </w:r>
      <w:r>
        <w:rPr>
          <w:rStyle w:val="26"/>
          <w:rFonts w:hint="default" w:eastAsia="方正仿宋简体"/>
        </w:rPr>
        <w:t>王莽岭大景区要围绕实现国家</w:t>
      </w:r>
      <w:r>
        <w:rPr>
          <w:rStyle w:val="26"/>
          <w:rFonts w:hint="default" w:ascii="方正书宋简体" w:hAnsi="方正书宋简体"/>
        </w:rPr>
        <w:t>5A</w:t>
      </w:r>
      <w:r>
        <w:rPr>
          <w:rStyle w:val="26"/>
          <w:rFonts w:hint="default" w:eastAsia="方正仿宋简体"/>
        </w:rPr>
        <w:t>级旅游景区和国家级旅游度假区“双创”保一争双目标，年内完成旅游休闲度假中心、索道建设等项目，加快推进锡崖沟旅游度假区悬崖酒店、山泉药浴等项目。同时，启动黄围山景区</w:t>
      </w:r>
      <w:r>
        <w:rPr>
          <w:rStyle w:val="26"/>
          <w:rFonts w:hint="default" w:ascii="方正书宋简体" w:hAnsi="方正书宋简体"/>
        </w:rPr>
        <w:t>4A</w:t>
      </w:r>
      <w:r>
        <w:rPr>
          <w:rStyle w:val="26"/>
          <w:rFonts w:hint="default" w:eastAsia="方正仿宋简体"/>
        </w:rPr>
        <w:t>级创建，新增</w:t>
      </w:r>
      <w:r>
        <w:rPr>
          <w:rStyle w:val="26"/>
          <w:rFonts w:hint="default" w:ascii="方正书宋简体" w:hAnsi="方正书宋简体"/>
        </w:rPr>
        <w:t>3</w:t>
      </w:r>
      <w:r>
        <w:rPr>
          <w:rStyle w:val="26"/>
          <w:rFonts w:hint="default" w:eastAsia="方正仿宋简体"/>
        </w:rPr>
        <w:t>个</w:t>
      </w:r>
      <w:r>
        <w:rPr>
          <w:rStyle w:val="26"/>
          <w:rFonts w:hint="default" w:ascii="方正书宋简体" w:hAnsi="方正书宋简体"/>
        </w:rPr>
        <w:t>A</w:t>
      </w:r>
      <w:r>
        <w:rPr>
          <w:rStyle w:val="26"/>
          <w:rFonts w:hint="default" w:eastAsia="方正仿宋简体"/>
        </w:rPr>
        <w:t>级景区，</w:t>
      </w:r>
      <w:r>
        <w:rPr>
          <w:rStyle w:val="26"/>
          <w:rFonts w:hint="default" w:ascii="方正书宋简体" w:hAnsi="方正书宋简体"/>
        </w:rPr>
        <w:t>A</w:t>
      </w:r>
      <w:r>
        <w:rPr>
          <w:rStyle w:val="26"/>
          <w:rFonts w:hint="default" w:eastAsia="方正仿宋简体"/>
        </w:rPr>
        <w:t>级景区保有量达到</w:t>
      </w:r>
      <w:r>
        <w:rPr>
          <w:rStyle w:val="26"/>
          <w:rFonts w:hint="default" w:ascii="方正书宋简体" w:hAnsi="方正书宋简体"/>
        </w:rPr>
        <w:t>12</w:t>
      </w:r>
      <w:r>
        <w:rPr>
          <w:rStyle w:val="26"/>
          <w:rFonts w:hint="default" w:eastAsia="方正仿宋简体"/>
        </w:rPr>
        <w:t>家。</w:t>
      </w:r>
    </w:p>
    <w:p w14:paraId="0BD335AC">
      <w:pPr>
        <w:pStyle w:val="22"/>
        <w:ind w:firstLineChars="200"/>
        <w:rPr>
          <w:rStyle w:val="26"/>
          <w:rFonts w:hint="default" w:eastAsia="方正仿宋简体"/>
        </w:rPr>
      </w:pPr>
      <w:r>
        <w:rPr>
          <w:rStyle w:val="26"/>
          <w:rFonts w:hint="default" w:eastAsia="方正仿宋简体"/>
          <w:b/>
        </w:rPr>
        <w:t>二是以发展民宿产业打造集聚区新引擎。</w:t>
      </w:r>
      <w:r>
        <w:rPr>
          <w:rStyle w:val="26"/>
          <w:rFonts w:hint="default" w:eastAsia="方正仿宋简体"/>
        </w:rPr>
        <w:t>要在民宿产业发展上发力，打造乡村旅游升级版，研究制定《陵川县民宿产业发展总体规划》《陵川民宿地方标准》，配套出台《民宿产业发展三年行动计划（</w:t>
      </w:r>
      <w:r>
        <w:rPr>
          <w:rStyle w:val="26"/>
          <w:rFonts w:hint="default" w:ascii="方正书宋简体" w:hAnsi="方正书宋简体"/>
        </w:rPr>
        <w:t>2024-2026</w:t>
      </w:r>
      <w:r>
        <w:rPr>
          <w:rStyle w:val="26"/>
          <w:rFonts w:hint="default" w:eastAsia="方正仿宋简体"/>
        </w:rPr>
        <w:t>）》，启动实施“百千万”培育工程，三年内发展以民宿为主导产业的村</w:t>
      </w:r>
      <w:r>
        <w:rPr>
          <w:rStyle w:val="26"/>
          <w:rFonts w:hint="default" w:ascii="方正书宋简体" w:hAnsi="方正书宋简体"/>
        </w:rPr>
        <w:t>100</w:t>
      </w:r>
      <w:r>
        <w:rPr>
          <w:rStyle w:val="26"/>
          <w:rFonts w:hint="default" w:eastAsia="方正仿宋简体"/>
        </w:rPr>
        <w:t>个，经营户</w:t>
      </w:r>
      <w:r>
        <w:rPr>
          <w:rStyle w:val="26"/>
          <w:rFonts w:hint="default" w:ascii="方正书宋简体" w:hAnsi="方正书宋简体"/>
        </w:rPr>
        <w:t>1000</w:t>
      </w:r>
      <w:r>
        <w:rPr>
          <w:rStyle w:val="26"/>
          <w:rFonts w:hint="default" w:eastAsia="方正仿宋简体"/>
        </w:rPr>
        <w:t>家以上，接待房间</w:t>
      </w:r>
      <w:r>
        <w:rPr>
          <w:rStyle w:val="26"/>
          <w:rFonts w:hint="default" w:ascii="方正书宋简体" w:hAnsi="方正书宋简体"/>
        </w:rPr>
        <w:t>10000</w:t>
      </w:r>
      <w:r>
        <w:rPr>
          <w:rStyle w:val="26"/>
          <w:rFonts w:hint="default" w:eastAsia="方正仿宋简体"/>
        </w:rPr>
        <w:t>间以上，实现“百村千家万间房”发展目标；以打造太行一号“百村百院”康养特色村为推动力，推进马武寨、古郊、营盘、勤泉等一批康养特色村落建设；培育“陵川民宿管家”品牌，壮大民宿管家队伍，提升民宿产业发展水平。全力打造山西度假民宿首选地、太行山民宿产业集聚发展标杆区和全国知名康养民宿目的地。</w:t>
      </w:r>
    </w:p>
    <w:p w14:paraId="4916D48A">
      <w:pPr>
        <w:pStyle w:val="22"/>
        <w:ind w:firstLineChars="200"/>
        <w:rPr>
          <w:rStyle w:val="26"/>
          <w:rFonts w:hint="default" w:eastAsia="方正仿宋简体"/>
        </w:rPr>
      </w:pPr>
      <w:r>
        <w:rPr>
          <w:rStyle w:val="26"/>
          <w:rFonts w:hint="default" w:eastAsia="方正仿宋简体"/>
          <w:b/>
        </w:rPr>
        <w:t>三是以文商旅项目运营增强集聚区发展力。</w:t>
      </w:r>
      <w:r>
        <w:rPr>
          <w:rStyle w:val="26"/>
          <w:rFonts w:hint="default" w:eastAsia="方正仿宋简体"/>
        </w:rPr>
        <w:t>要加大招商引资力度，推动以“建设”转向“运营”。深化同中青旅等专业公司合作，进一步扩大太行一号沿线康养特色村运营效益。深化同浙江文旅投、奥康文旅战略合作，推进武家湾、凤凰欢乐谷等景区提质升级。王莽岭景区要深化同华侨城、花美时等集团的合作，提升运营管理水平。要着眼全要素提升，打造一批文商旅运营项目，有内容分享、有故事主线、有产品带走，建立起“吃、住、行、游、购、娱”于一体的闭合式消费产业链，打造文旅康养消费集聚地，变网红为长红，变打卡为刷卡，确保集聚地可持续发展、高质量发展。</w:t>
      </w:r>
    </w:p>
    <w:p w14:paraId="5939C949">
      <w:pPr>
        <w:pStyle w:val="22"/>
        <w:ind w:firstLineChars="200"/>
        <w:rPr>
          <w:rStyle w:val="26"/>
          <w:rFonts w:hint="default" w:eastAsia="方正仿宋简体"/>
        </w:rPr>
      </w:pPr>
      <w:r>
        <w:rPr>
          <w:rStyle w:val="26"/>
          <w:rFonts w:hint="default" w:eastAsia="方正仿宋简体"/>
          <w:b/>
        </w:rPr>
        <w:t>四是以全方位宣传拓展集聚区大市场。</w:t>
      </w:r>
      <w:r>
        <w:rPr>
          <w:rStyle w:val="26"/>
          <w:rFonts w:hint="default" w:eastAsia="方正仿宋简体"/>
        </w:rPr>
        <w:t>扩宽与中国旅游协会、中国国土经济学会、中国民宿协会、国家中药材产业体系合作</w:t>
      </w:r>
      <w:r>
        <w:rPr>
          <w:rStyle w:val="26"/>
          <w:rFonts w:hint="default" w:eastAsia="方正仿宋简体"/>
          <w:spacing w:val="-3"/>
        </w:rPr>
        <w:t>领域，承办好全国康养大会等重要节庆活动，持之以恒办好“消夏避暑节、围棋文化节、金秋红叶节、冰雪旅游节”等本地特色活动，推进文旅融合，营造旅游文化流行氛围，推动优秀传统文化传播，为集聚区赋能助力。</w:t>
      </w:r>
      <w:r>
        <w:rPr>
          <w:rStyle w:val="26"/>
          <w:rFonts w:hint="default" w:ascii="方正书宋简体" w:hAnsi="方正书宋简体"/>
        </w:rPr>
        <w:t>2024</w:t>
      </w:r>
      <w:r>
        <w:rPr>
          <w:rStyle w:val="26"/>
          <w:rFonts w:hint="default" w:eastAsia="方正仿宋简体"/>
          <w:spacing w:val="-3"/>
        </w:rPr>
        <w:t>年全县接待游客达到</w:t>
      </w:r>
      <w:r>
        <w:rPr>
          <w:rStyle w:val="26"/>
          <w:rFonts w:hint="default" w:ascii="方正书宋简体" w:hAnsi="方正书宋简体"/>
        </w:rPr>
        <w:t>900</w:t>
      </w:r>
      <w:r>
        <w:rPr>
          <w:rStyle w:val="26"/>
          <w:rFonts w:hint="default" w:eastAsia="方正仿宋简体"/>
          <w:spacing w:val="-3"/>
        </w:rPr>
        <w:t>万人次，同比增长</w:t>
      </w:r>
      <w:r>
        <w:rPr>
          <w:rStyle w:val="26"/>
          <w:rFonts w:hint="default" w:ascii="方正书宋简体" w:hAnsi="方正书宋简体"/>
        </w:rPr>
        <w:t>16.7%</w:t>
      </w:r>
      <w:r>
        <w:rPr>
          <w:rStyle w:val="26"/>
          <w:rFonts w:hint="default" w:eastAsia="方正仿宋简体"/>
          <w:spacing w:val="-3"/>
        </w:rPr>
        <w:t>；旅游收入力争达到</w:t>
      </w:r>
      <w:r>
        <w:rPr>
          <w:rStyle w:val="26"/>
          <w:rFonts w:hint="default" w:ascii="方正书宋简体" w:hAnsi="方正书宋简体"/>
        </w:rPr>
        <w:t>45</w:t>
      </w:r>
      <w:r>
        <w:rPr>
          <w:rStyle w:val="26"/>
          <w:rFonts w:hint="default" w:eastAsia="方正仿宋简体"/>
          <w:spacing w:val="-3"/>
        </w:rPr>
        <w:t>亿元，同比增长</w:t>
      </w:r>
      <w:r>
        <w:rPr>
          <w:rStyle w:val="26"/>
          <w:rFonts w:hint="default" w:ascii="方正书宋简体" w:hAnsi="方正书宋简体"/>
        </w:rPr>
        <w:t>16%</w:t>
      </w:r>
      <w:r>
        <w:rPr>
          <w:rStyle w:val="26"/>
          <w:rFonts w:hint="default" w:eastAsia="方正仿宋简体"/>
          <w:spacing w:val="-3"/>
        </w:rPr>
        <w:t>。</w:t>
      </w:r>
    </w:p>
    <w:p w14:paraId="7B8EAB2D">
      <w:pPr>
        <w:pStyle w:val="22"/>
        <w:spacing w:before="0" w:after="0"/>
        <w:ind w:left="0" w:right="0" w:firstLineChars="200"/>
        <w:jc w:val="left"/>
        <w:rPr>
          <w:rStyle w:val="25"/>
          <w:rFonts w:hint="default" w:eastAsia="方正楷体简体"/>
          <w:b/>
          <w:i w:val="0"/>
          <w:color w:val="000000"/>
          <w:sz w:val="31"/>
          <w:szCs w:val="31"/>
        </w:rPr>
      </w:pPr>
      <w:r>
        <w:rPr>
          <w:rStyle w:val="25"/>
          <w:rFonts w:hint="default" w:eastAsia="方正楷体简体"/>
          <w:b/>
          <w:i w:val="0"/>
          <w:color w:val="000000"/>
          <w:spacing w:val="0"/>
          <w:sz w:val="31"/>
          <w:szCs w:val="31"/>
        </w:rPr>
        <w:t>（五）坚定不移抓中药产业，提升专业镇建设水平</w:t>
      </w:r>
    </w:p>
    <w:p w14:paraId="02E65A08">
      <w:pPr>
        <w:pStyle w:val="22"/>
        <w:ind w:firstLineChars="200"/>
        <w:rPr>
          <w:rStyle w:val="26"/>
          <w:rFonts w:hint="default" w:eastAsia="方正仿宋简体"/>
        </w:rPr>
      </w:pPr>
      <w:r>
        <w:rPr>
          <w:rStyle w:val="26"/>
          <w:rFonts w:hint="default" w:eastAsia="方正仿宋简体"/>
        </w:rPr>
        <w:t>坚持以“扩规提质促产能提升、补链强链促效益提升、融合引流促业态提升”为目标，加快中药材产业高质量发展步伐，不断提升省级中药材文旅康养专业镇建设水平。</w:t>
      </w:r>
    </w:p>
    <w:p w14:paraId="563A52C2">
      <w:pPr>
        <w:pStyle w:val="22"/>
        <w:ind w:firstLineChars="200"/>
        <w:rPr>
          <w:rStyle w:val="26"/>
          <w:rFonts w:hint="default" w:eastAsia="方正仿宋简体"/>
        </w:rPr>
      </w:pPr>
      <w:r>
        <w:rPr>
          <w:rStyle w:val="26"/>
          <w:rFonts w:hint="default" w:eastAsia="方正仿宋简体"/>
          <w:b/>
        </w:rPr>
        <w:t>一是提升专业镇规模化发展水平。</w:t>
      </w:r>
      <w:r>
        <w:rPr>
          <w:rStyle w:val="26"/>
          <w:rFonts w:hint="default" w:eastAsia="方正仿宋简体"/>
        </w:rPr>
        <w:t>以太行一号旅游公路为轴线，优化布局百万亩连翘基地建设，大力推进</w:t>
      </w:r>
      <w:r>
        <w:rPr>
          <w:rStyle w:val="26"/>
          <w:rFonts w:hint="default" w:ascii="方正书宋简体" w:hAnsi="方正书宋简体"/>
        </w:rPr>
        <w:t>300</w:t>
      </w:r>
      <w:r>
        <w:rPr>
          <w:rStyle w:val="26"/>
          <w:rFonts w:hint="default" w:eastAsia="方正仿宋简体"/>
        </w:rPr>
        <w:t>亩连翘育苗基地、马圪当连翘产业园区等项目建设，高效建成</w:t>
      </w:r>
      <w:r>
        <w:rPr>
          <w:rStyle w:val="26"/>
          <w:rFonts w:hint="default" w:ascii="方正书宋简体" w:hAnsi="方正书宋简体"/>
        </w:rPr>
        <w:t>40</w:t>
      </w:r>
      <w:r>
        <w:rPr>
          <w:rStyle w:val="26"/>
          <w:rFonts w:hint="default" w:eastAsia="方正仿宋简体"/>
        </w:rPr>
        <w:t>万亩连翘基地。推广拓展潞党参、黄芩、火麻仁等道地特色中药材品种的规模化、标准化种植和良种繁育工作，实施六泉乡中药材规范化种植等项目，新增面积</w:t>
      </w:r>
      <w:r>
        <w:rPr>
          <w:rStyle w:val="26"/>
          <w:rFonts w:hint="default" w:ascii="方正书宋简体" w:hAnsi="方正书宋简体"/>
        </w:rPr>
        <w:t>2</w:t>
      </w:r>
      <w:r>
        <w:rPr>
          <w:rStyle w:val="26"/>
          <w:rFonts w:hint="default" w:eastAsia="方正仿宋简体"/>
        </w:rPr>
        <w:t>万亩以上。深化与振东道地药材公司合作，在中药材规模拓展上开展“送技下乡”、订单种植等工作，积极探索粮药间作、粮药轮作等新模式，确保药材道地、药效优质，力争中药材产量达到</w:t>
      </w:r>
      <w:r>
        <w:rPr>
          <w:rStyle w:val="26"/>
          <w:rFonts w:hint="default" w:ascii="方正书宋简体" w:hAnsi="方正书宋简体"/>
        </w:rPr>
        <w:t>1.7</w:t>
      </w:r>
      <w:r>
        <w:rPr>
          <w:rStyle w:val="26"/>
          <w:rFonts w:hint="default" w:eastAsia="方正仿宋简体"/>
        </w:rPr>
        <w:t>万吨。</w:t>
      </w:r>
    </w:p>
    <w:p w14:paraId="521B36CC">
      <w:pPr>
        <w:pStyle w:val="22"/>
        <w:ind w:firstLineChars="200"/>
        <w:rPr>
          <w:rStyle w:val="26"/>
          <w:rFonts w:hint="default" w:eastAsia="方正仿宋简体"/>
        </w:rPr>
      </w:pPr>
      <w:r>
        <w:rPr>
          <w:rStyle w:val="26"/>
          <w:rFonts w:hint="default" w:eastAsia="方正仿宋简体"/>
          <w:b/>
        </w:rPr>
        <w:t>二是提升专业镇链条化发展水平。</w:t>
      </w:r>
      <w:r>
        <w:rPr>
          <w:rStyle w:val="26"/>
          <w:rFonts w:hint="default" w:eastAsia="方正仿宋简体"/>
        </w:rPr>
        <w:t>积极推进中药材产业园区建设，高效推进中农联陵川科农绿谷、中药材冷链物流仓储中心、绿之金二期项目建设，大力扶持绿之金、九州天润、兰花太行等龙头企业发展壮大。加大招商引资力度，积极引进中药提取、中成药生产等精深加工企业，力争引进</w:t>
      </w:r>
      <w:r>
        <w:rPr>
          <w:rStyle w:val="26"/>
          <w:rFonts w:hint="default" w:ascii="方正书宋简体" w:hAnsi="方正书宋简体"/>
        </w:rPr>
        <w:t>1-2</w:t>
      </w:r>
      <w:r>
        <w:rPr>
          <w:rStyle w:val="26"/>
          <w:rFonts w:hint="default" w:eastAsia="方正仿宋简体"/>
        </w:rPr>
        <w:t>家中药材加工经营龙头企业，同步加大中药保健品、中药护肤品、功能性食品等产品开发力度，全面提升中药材加工能力，确保中药材转化达到</w:t>
      </w:r>
      <w:r>
        <w:rPr>
          <w:rStyle w:val="26"/>
          <w:rFonts w:hint="default" w:ascii="方正书宋简体" w:hAnsi="方正书宋简体"/>
        </w:rPr>
        <w:t>1.54</w:t>
      </w:r>
      <w:r>
        <w:rPr>
          <w:rStyle w:val="26"/>
          <w:rFonts w:hint="default" w:eastAsia="方正仿宋简体"/>
        </w:rPr>
        <w:t>万吨，产值突破</w:t>
      </w:r>
      <w:r>
        <w:rPr>
          <w:rStyle w:val="26"/>
          <w:rFonts w:hint="default" w:ascii="方正书宋简体" w:hAnsi="方正书宋简体"/>
        </w:rPr>
        <w:t>7</w:t>
      </w:r>
      <w:r>
        <w:rPr>
          <w:rStyle w:val="26"/>
          <w:rFonts w:hint="default" w:eastAsia="方正仿宋简体"/>
        </w:rPr>
        <w:t>亿元。</w:t>
      </w:r>
    </w:p>
    <w:p w14:paraId="3BC3C971">
      <w:pPr>
        <w:pStyle w:val="22"/>
        <w:ind w:firstLineChars="200"/>
        <w:rPr>
          <w:rStyle w:val="26"/>
          <w:rFonts w:hint="default" w:eastAsia="方正仿宋简体"/>
        </w:rPr>
      </w:pPr>
      <w:r>
        <w:rPr>
          <w:rStyle w:val="26"/>
          <w:rFonts w:hint="default" w:eastAsia="方正仿宋简体"/>
          <w:b/>
        </w:rPr>
        <w:t>三是提升专业镇品牌化发展水平。</w:t>
      </w:r>
      <w:r>
        <w:rPr>
          <w:rStyle w:val="26"/>
          <w:rFonts w:hint="default" w:eastAsia="方正仿宋简体"/>
        </w:rPr>
        <w:t>以成功创建省级重点专业镇为契机，积极对接全省“东药材”平台，保持与国药、振东等大型药企的合作，加强与山西大学、沈阳药科大学等院校科研攻关，积极引进人才、技术、资金和项目。全面启动陵川连翘</w:t>
      </w:r>
      <w:r>
        <w:rPr>
          <w:rStyle w:val="26"/>
          <w:rFonts w:hint="default" w:ascii="方正书宋简体" w:hAnsi="方正书宋简体"/>
        </w:rPr>
        <w:t>GAP</w:t>
      </w:r>
      <w:r>
        <w:rPr>
          <w:rStyle w:val="26"/>
          <w:rFonts w:hint="default" w:eastAsia="方正仿宋简体"/>
        </w:rPr>
        <w:t>基地以及“三无一全”道地中药材基地认证，将我县连翘资源优势转变为产业经济优势。努力推动“陵川连翘”“陵川潞党参”获评地理标志产品保护认证，“陵川连翘”争创“中国气候好产品”，加快“陵川火麻仁”地理标志证明商标注册，持续加大“太行药乡”“中国药仓”“中国连翘之乡”“中国潞党参之乡”等特色品牌宣传力度，扎实办好“太行连翘节”，进一步扩大我县中药材产业的知名度和美誉度。</w:t>
      </w:r>
    </w:p>
    <w:p w14:paraId="25649F76">
      <w:pPr>
        <w:pStyle w:val="22"/>
        <w:ind w:firstLineChars="200"/>
        <w:rPr>
          <w:rStyle w:val="26"/>
          <w:rFonts w:hint="default" w:eastAsia="方正仿宋简体"/>
        </w:rPr>
      </w:pPr>
      <w:r>
        <w:rPr>
          <w:rStyle w:val="26"/>
          <w:rFonts w:hint="default" w:eastAsia="方正仿宋简体"/>
          <w:b/>
        </w:rPr>
        <w:t>四是提升专业镇融合化发展水平。</w:t>
      </w:r>
      <w:r>
        <w:rPr>
          <w:rStyle w:val="26"/>
          <w:rFonts w:hint="default" w:eastAsia="方正仿宋简体"/>
        </w:rPr>
        <w:t>按照“中药</w:t>
      </w:r>
      <w:r>
        <w:rPr>
          <w:rStyle w:val="26"/>
          <w:rFonts w:hint="default" w:ascii="方正书宋简体" w:hAnsi="方正书宋简体"/>
        </w:rPr>
        <w:t>+</w:t>
      </w:r>
      <w:r>
        <w:rPr>
          <w:rStyle w:val="26"/>
          <w:rFonts w:hint="default" w:eastAsia="方正仿宋简体"/>
        </w:rPr>
        <w:t>”“</w:t>
      </w:r>
      <w:r>
        <w:rPr>
          <w:rStyle w:val="26"/>
          <w:rFonts w:hint="default" w:ascii="方正书宋简体" w:hAnsi="方正书宋简体"/>
        </w:rPr>
        <w:t>+</w:t>
      </w:r>
      <w:r>
        <w:rPr>
          <w:rStyle w:val="26"/>
          <w:rFonts w:hint="default" w:eastAsia="方正仿宋简体"/>
        </w:rPr>
        <w:t>中药”思路，大力发展与中药材相关的有机农业、药膳、药浴、针灸等产业，新发展一批中药材观赏游园、文化展馆、科普基地、药膳理疗馆，推出系列药食同源产品，不断丰富中药材新业态。加大中药材与生态旅游、康养体验、亲子教育等业态融合力度，为松庙、大王、石家坡等传统村落赋予“中药文化”新特色，切实推动中药材与旅游、康养、服务等业态的深度融合，力争中药材全产业链产值突破</w:t>
      </w:r>
      <w:r>
        <w:rPr>
          <w:rStyle w:val="26"/>
          <w:rFonts w:hint="default" w:ascii="方正书宋简体" w:hAnsi="方正书宋简体"/>
        </w:rPr>
        <w:t>20</w:t>
      </w:r>
      <w:r>
        <w:rPr>
          <w:rStyle w:val="26"/>
          <w:rFonts w:hint="default" w:eastAsia="方正仿宋简体"/>
        </w:rPr>
        <w:t>亿元。</w:t>
      </w:r>
    </w:p>
    <w:p w14:paraId="28F44E10">
      <w:pPr>
        <w:pStyle w:val="22"/>
        <w:spacing w:before="0" w:after="0"/>
        <w:ind w:left="0" w:right="0" w:firstLineChars="200"/>
        <w:jc w:val="left"/>
        <w:rPr>
          <w:rStyle w:val="25"/>
          <w:rFonts w:hint="default" w:eastAsia="方正楷体简体"/>
          <w:b/>
          <w:i w:val="0"/>
          <w:color w:val="000000"/>
          <w:sz w:val="31"/>
          <w:szCs w:val="31"/>
        </w:rPr>
      </w:pPr>
      <w:r>
        <w:rPr>
          <w:rStyle w:val="25"/>
          <w:rFonts w:hint="default" w:eastAsia="方正楷体简体"/>
          <w:b/>
          <w:i w:val="0"/>
          <w:color w:val="000000"/>
          <w:spacing w:val="0"/>
          <w:sz w:val="31"/>
          <w:szCs w:val="31"/>
        </w:rPr>
        <w:t>（六）坚定不移抓生态建设，筑牢绿色发展屏障</w:t>
      </w:r>
    </w:p>
    <w:p w14:paraId="16706ABE">
      <w:pPr>
        <w:pStyle w:val="22"/>
        <w:ind w:firstLineChars="200"/>
        <w:rPr>
          <w:rStyle w:val="26"/>
          <w:rFonts w:hint="default" w:eastAsia="方正仿宋简体"/>
        </w:rPr>
      </w:pPr>
      <w:r>
        <w:rPr>
          <w:rStyle w:val="26"/>
          <w:rFonts w:hint="default" w:eastAsia="方正仿宋简体"/>
        </w:rPr>
        <w:t>协同推进降碳、减污、扩绿、增长，坚定不移走好生态优先、绿色发展之路，全力争创全国“两山”实践创新基地。</w:t>
      </w:r>
    </w:p>
    <w:p w14:paraId="4E6C063C">
      <w:pPr>
        <w:pStyle w:val="22"/>
        <w:ind w:firstLineChars="200"/>
        <w:rPr>
          <w:rStyle w:val="26"/>
          <w:rFonts w:hint="default" w:eastAsia="方正仿宋简体"/>
        </w:rPr>
      </w:pPr>
      <w:r>
        <w:rPr>
          <w:rStyle w:val="26"/>
          <w:rFonts w:hint="default" w:eastAsia="方正仿宋简体"/>
          <w:b/>
        </w:rPr>
        <w:t>一是持续深入减污。</w:t>
      </w:r>
      <w:r>
        <w:rPr>
          <w:rStyle w:val="26"/>
          <w:rFonts w:hint="default" w:eastAsia="方正仿宋简体"/>
        </w:rPr>
        <w:t>持续开展七大攻坚行动，全面整治大气、水、土壤污染等突出环境问题。综合施策防治大气污染，在臭氧污染防治、机动车污染治理、扬尘治理方面发力，确保空气质量二级以上天数保持在</w:t>
      </w:r>
      <w:r>
        <w:rPr>
          <w:rStyle w:val="26"/>
          <w:rFonts w:hint="default" w:ascii="方正书宋简体" w:hAnsi="方正书宋简体"/>
        </w:rPr>
        <w:t>300</w:t>
      </w:r>
      <w:r>
        <w:rPr>
          <w:rStyle w:val="26"/>
          <w:rFonts w:hint="default" w:eastAsia="方正仿宋简体"/>
        </w:rPr>
        <w:t>天以上，综合指数保持全省第一方阵；多措并举防治水污染，加快推进</w:t>
      </w:r>
      <w:r>
        <w:rPr>
          <w:rStyle w:val="26"/>
          <w:rFonts w:hint="default" w:ascii="方正书宋简体" w:hAnsi="方正书宋简体"/>
        </w:rPr>
        <w:t>16</w:t>
      </w:r>
      <w:r>
        <w:rPr>
          <w:rStyle w:val="26"/>
          <w:rFonts w:hint="default" w:eastAsia="方正仿宋简体"/>
        </w:rPr>
        <w:t>条农村黑臭水体治理及武家湾河沿线村庄生活污水治理，确保市考断面稳定达标；多管齐下防治土壤污染，完善工业固废产生、运输、利用、处置闭环管理体系，强化危险废物规范化管理，扎实推进无废城市创建工作。</w:t>
      </w:r>
    </w:p>
    <w:p w14:paraId="72ADEF6A">
      <w:pPr>
        <w:pStyle w:val="22"/>
        <w:ind w:firstLineChars="200"/>
        <w:rPr>
          <w:rStyle w:val="26"/>
          <w:rFonts w:hint="default" w:eastAsia="方正仿宋简体"/>
        </w:rPr>
      </w:pPr>
      <w:r>
        <w:rPr>
          <w:rStyle w:val="26"/>
          <w:rFonts w:hint="default" w:eastAsia="方正仿宋简体"/>
          <w:b/>
        </w:rPr>
        <w:t>二是稳步有序降碳。</w:t>
      </w:r>
      <w:r>
        <w:rPr>
          <w:rStyle w:val="26"/>
          <w:rFonts w:hint="default" w:eastAsia="方正仿宋简体"/>
        </w:rPr>
        <w:t>深入践行“双碳”行动，严格控制“两高”项目建设，有序开展用能预算管理，加强节能审查和环评审批，分类处置已建成“两高”项目，稳步推进金隅冀东等高耗能企业技改项目建设，严格排放标准、加强源头替代。年内，单位地区生产总值能耗下降</w:t>
      </w:r>
      <w:r>
        <w:rPr>
          <w:rStyle w:val="26"/>
          <w:rFonts w:hint="default" w:ascii="方正书宋简体" w:hAnsi="方正书宋简体"/>
        </w:rPr>
        <w:t>3%</w:t>
      </w:r>
      <w:r>
        <w:rPr>
          <w:rStyle w:val="26"/>
          <w:rFonts w:hint="default" w:eastAsia="方正仿宋简体"/>
        </w:rPr>
        <w:t>左右。</w:t>
      </w:r>
    </w:p>
    <w:p w14:paraId="6C3066F4">
      <w:pPr>
        <w:pStyle w:val="22"/>
        <w:ind w:firstLineChars="200"/>
        <w:rPr>
          <w:rStyle w:val="26"/>
          <w:rFonts w:hint="default" w:eastAsia="方正仿宋简体"/>
        </w:rPr>
      </w:pPr>
      <w:r>
        <w:rPr>
          <w:rStyle w:val="26"/>
          <w:rFonts w:hint="default" w:eastAsia="方正仿宋简体"/>
          <w:b/>
        </w:rPr>
        <w:t>三是提质增效扩绿。</w:t>
      </w:r>
      <w:r>
        <w:rPr>
          <w:rStyle w:val="26"/>
          <w:rFonts w:hint="default" w:eastAsia="方正仿宋简体"/>
        </w:rPr>
        <w:t>坚持山水林田湖草沙一体治理，以太行一号旅游公路为重点，系统推进国土绿化和历史遗留矿山治理。持续推进县城周边造林增绿三年行动，实施太行山生态保护和修复项目</w:t>
      </w:r>
      <w:r>
        <w:rPr>
          <w:rStyle w:val="26"/>
          <w:rFonts w:hint="default" w:ascii="方正书宋简体" w:hAnsi="方正书宋简体"/>
        </w:rPr>
        <w:t>1000</w:t>
      </w:r>
      <w:r>
        <w:rPr>
          <w:rStyle w:val="26"/>
          <w:rFonts w:hint="default" w:eastAsia="方正仿宋简体"/>
        </w:rPr>
        <w:t>亩、森林抚育</w:t>
      </w:r>
      <w:r>
        <w:rPr>
          <w:rStyle w:val="26"/>
          <w:rFonts w:hint="default" w:ascii="方正书宋简体" w:hAnsi="方正书宋简体"/>
        </w:rPr>
        <w:t>6000</w:t>
      </w:r>
      <w:r>
        <w:rPr>
          <w:rStyle w:val="26"/>
          <w:rFonts w:hint="default" w:eastAsia="方正仿宋简体"/>
        </w:rPr>
        <w:t>亩、环县城绿化</w:t>
      </w:r>
      <w:r>
        <w:rPr>
          <w:rStyle w:val="26"/>
          <w:rFonts w:hint="default" w:ascii="方正书宋简体" w:hAnsi="方正书宋简体"/>
        </w:rPr>
        <w:t>3000</w:t>
      </w:r>
      <w:r>
        <w:rPr>
          <w:rStyle w:val="26"/>
          <w:rFonts w:hint="default" w:eastAsia="方正仿宋简体"/>
        </w:rPr>
        <w:t>亩。落实落细县乡村三级林长制责任体系，优化完善网格化监管，严格抓好林地保护、林地征占用审批工作，依法查处涉林违法犯罪活动，完善森林资源管理长效机制，全力守护好绿水青山。</w:t>
      </w:r>
    </w:p>
    <w:p w14:paraId="0E027775">
      <w:pPr>
        <w:pStyle w:val="22"/>
        <w:spacing w:before="0" w:after="0"/>
        <w:ind w:left="0" w:right="0" w:firstLineChars="200"/>
        <w:jc w:val="left"/>
        <w:rPr>
          <w:rStyle w:val="25"/>
          <w:rFonts w:hint="default" w:eastAsia="方正楷体简体"/>
          <w:b/>
          <w:i w:val="0"/>
          <w:color w:val="000000"/>
          <w:sz w:val="31"/>
          <w:szCs w:val="31"/>
        </w:rPr>
      </w:pPr>
      <w:r>
        <w:rPr>
          <w:rStyle w:val="25"/>
          <w:rFonts w:hint="default" w:eastAsia="方正楷体简体"/>
          <w:b/>
          <w:i w:val="0"/>
          <w:color w:val="000000"/>
          <w:spacing w:val="0"/>
          <w:sz w:val="31"/>
          <w:szCs w:val="31"/>
        </w:rPr>
        <w:t>（七）坚定不移抓县城建设，锻造全域美丽窗口</w:t>
      </w:r>
    </w:p>
    <w:p w14:paraId="741E150F">
      <w:pPr>
        <w:pStyle w:val="22"/>
        <w:ind w:firstLineChars="200"/>
        <w:rPr>
          <w:rStyle w:val="26"/>
          <w:rFonts w:hint="default" w:eastAsia="方正仿宋简体"/>
        </w:rPr>
      </w:pPr>
      <w:r>
        <w:rPr>
          <w:rStyle w:val="26"/>
          <w:rFonts w:hint="default" w:eastAsia="方正仿宋简体"/>
        </w:rPr>
        <w:t>接续实施县城建设三年行动，加快补齐基础设施短板和公共服务弱项，拓展高质量发展空间，全力打造更高品质的宜居宜业宜养县城。</w:t>
      </w:r>
    </w:p>
    <w:p w14:paraId="71BE3F0A">
      <w:pPr>
        <w:pStyle w:val="22"/>
        <w:ind w:firstLineChars="200"/>
        <w:rPr>
          <w:rStyle w:val="26"/>
          <w:rFonts w:hint="default" w:eastAsia="方正仿宋简体"/>
        </w:rPr>
      </w:pPr>
      <w:r>
        <w:rPr>
          <w:rStyle w:val="26"/>
          <w:rFonts w:hint="default" w:eastAsia="方正仿宋简体"/>
          <w:b/>
        </w:rPr>
        <w:t>一是完善功能塑品质。</w:t>
      </w:r>
      <w:r>
        <w:rPr>
          <w:rStyle w:val="26"/>
          <w:rFonts w:hint="default" w:eastAsia="方正仿宋简体"/>
        </w:rPr>
        <w:t>对标海绵城市建设要求，实施“三区两厂六整治”为重点的一揽子城建项目，“三区”即实施年度计划投资</w:t>
      </w:r>
      <w:r>
        <w:rPr>
          <w:rStyle w:val="26"/>
          <w:rFonts w:hint="default" w:ascii="方正书宋简体" w:hAnsi="方正书宋简体"/>
        </w:rPr>
        <w:t>7103</w:t>
      </w:r>
      <w:r>
        <w:rPr>
          <w:rStyle w:val="26"/>
          <w:rFonts w:hint="default" w:eastAsia="方正仿宋简体"/>
        </w:rPr>
        <w:t>万元的西溪文化旅游区基础设施提升改造、铺设老城区、西南片区污水管网工程，“两厂”即新建年度计划投资</w:t>
      </w:r>
      <w:r>
        <w:rPr>
          <w:rStyle w:val="26"/>
          <w:rFonts w:hint="default" w:ascii="方正书宋简体" w:hAnsi="方正书宋简体"/>
        </w:rPr>
        <w:t>3785</w:t>
      </w:r>
      <w:r>
        <w:rPr>
          <w:rStyle w:val="26"/>
          <w:rFonts w:hint="default" w:eastAsia="方正仿宋简体"/>
        </w:rPr>
        <w:t>万元的第二污水处理厂和建筑垃圾填埋厂，“六整治”即完成年度计划投资</w:t>
      </w:r>
      <w:r>
        <w:rPr>
          <w:rStyle w:val="26"/>
          <w:rFonts w:hint="default" w:ascii="方正书宋简体" w:hAnsi="方正书宋简体"/>
        </w:rPr>
        <w:t>3477</w:t>
      </w:r>
      <w:r>
        <w:rPr>
          <w:rStyle w:val="26"/>
          <w:rFonts w:hint="default" w:eastAsia="方正仿宋简体"/>
        </w:rPr>
        <w:t>万元的凌云西街、复元</w:t>
      </w:r>
      <w:bookmarkStart w:id="0" w:name="_GoBack"/>
      <w:bookmarkEnd w:id="0"/>
      <w:r>
        <w:rPr>
          <w:rStyle w:val="26"/>
          <w:rFonts w:hint="default" w:eastAsia="方正仿宋简体"/>
        </w:rPr>
        <w:t>街、育才路、南岭西街、崇安东街、望洛北路</w:t>
      </w:r>
      <w:r>
        <w:rPr>
          <w:rStyle w:val="26"/>
          <w:rFonts w:hint="default" w:ascii="方正书宋简体" w:hAnsi="方正书宋简体"/>
        </w:rPr>
        <w:t>6</w:t>
      </w:r>
      <w:r>
        <w:rPr>
          <w:rStyle w:val="26"/>
          <w:rFonts w:hint="default" w:eastAsia="方正仿宋简体"/>
        </w:rPr>
        <w:t>条道路周边环境综合整治工程，同步推进年度计划投资</w:t>
      </w:r>
      <w:r>
        <w:rPr>
          <w:rStyle w:val="26"/>
          <w:rFonts w:hint="default" w:ascii="方正书宋简体" w:hAnsi="方正书宋简体"/>
        </w:rPr>
        <w:t>2600</w:t>
      </w:r>
      <w:r>
        <w:rPr>
          <w:rStyle w:val="26"/>
          <w:rFonts w:hint="default" w:eastAsia="方正仿宋简体"/>
        </w:rPr>
        <w:t>万元的供热扩面工程，以及县城九社区背街小巷亮化提升工程，不断完善城市功能，提升居民幸福指数。</w:t>
      </w:r>
    </w:p>
    <w:p w14:paraId="2FBEB6C5">
      <w:pPr>
        <w:pStyle w:val="22"/>
        <w:ind w:firstLineChars="200"/>
        <w:rPr>
          <w:rStyle w:val="26"/>
          <w:rFonts w:hint="default" w:eastAsia="方正仿宋简体"/>
        </w:rPr>
      </w:pPr>
      <w:r>
        <w:rPr>
          <w:rStyle w:val="26"/>
          <w:rFonts w:hint="default" w:eastAsia="方正仿宋简体"/>
          <w:b/>
        </w:rPr>
        <w:t>二是提升面貌展形象。</w:t>
      </w:r>
      <w:r>
        <w:rPr>
          <w:rStyle w:val="26"/>
          <w:rFonts w:hint="default" w:eastAsia="方正仿宋简体"/>
        </w:rPr>
        <w:t>以国家卫生县创建为牵引，严格落实市政设施管护制度，深入开展素质提升、秩序优化、环境整治行动，推动国道</w:t>
      </w:r>
      <w:r>
        <w:rPr>
          <w:rStyle w:val="26"/>
          <w:rFonts w:hint="default" w:ascii="方正书宋简体" w:hAnsi="方正书宋简体"/>
        </w:rPr>
        <w:t>342</w:t>
      </w:r>
      <w:r>
        <w:rPr>
          <w:rStyle w:val="26"/>
          <w:rFonts w:hint="default" w:eastAsia="方正仿宋简体"/>
        </w:rPr>
        <w:t>、</w:t>
      </w:r>
      <w:r>
        <w:rPr>
          <w:rStyle w:val="26"/>
          <w:rFonts w:hint="default" w:ascii="方正书宋简体" w:hAnsi="方正书宋简体"/>
        </w:rPr>
        <w:t>207</w:t>
      </w:r>
      <w:r>
        <w:rPr>
          <w:rStyle w:val="26"/>
          <w:rFonts w:hint="default" w:eastAsia="方正仿宋简体"/>
        </w:rPr>
        <w:t>环县城路段、黄围街沿线等地的拆违治乱和环境优化，抓好农贸市场、流动摊点、占道经营整治，不断改善县城面貌。同步建好望洛路口袋公园项目，治理云谷图水库及周边环境，全力以赴打造有颜值、有内涵、有温度的美丽县城。</w:t>
      </w:r>
    </w:p>
    <w:p w14:paraId="0708F325">
      <w:pPr>
        <w:pStyle w:val="22"/>
        <w:ind w:firstLineChars="200"/>
        <w:rPr>
          <w:rStyle w:val="26"/>
          <w:rFonts w:hint="default" w:eastAsia="方正仿宋简体"/>
        </w:rPr>
      </w:pPr>
      <w:r>
        <w:rPr>
          <w:rStyle w:val="26"/>
          <w:rFonts w:hint="default" w:eastAsia="方正仿宋简体"/>
          <w:b/>
        </w:rPr>
        <w:t>三是精细管理提内涵。</w:t>
      </w:r>
      <w:r>
        <w:rPr>
          <w:rStyle w:val="26"/>
          <w:rFonts w:hint="default" w:eastAsia="方正仿宋简体"/>
        </w:rPr>
        <w:t>强化占道经营、违章停车等管理力度，严格督促沿街各商户“门前五包”责任落实情况，推进智能人脸车辆识别卡口项目前期，进一步维护良好的县城秩序。在海绵城市建设、厕所改造、卫生保洁、绿地管护等方面下足功夫，持续深化国家森林城市创建，努力提升县城科学化、规范化、精细化治理水平。</w:t>
      </w:r>
    </w:p>
    <w:p w14:paraId="18E0FB2C">
      <w:pPr>
        <w:pStyle w:val="22"/>
        <w:spacing w:before="0" w:after="0"/>
        <w:ind w:left="0" w:right="0" w:firstLineChars="200"/>
        <w:jc w:val="left"/>
        <w:rPr>
          <w:rStyle w:val="25"/>
          <w:rFonts w:hint="default" w:eastAsia="方正楷体简体"/>
          <w:b/>
          <w:i w:val="0"/>
          <w:color w:val="000000"/>
          <w:sz w:val="31"/>
          <w:szCs w:val="31"/>
        </w:rPr>
      </w:pPr>
      <w:r>
        <w:rPr>
          <w:rStyle w:val="25"/>
          <w:rFonts w:hint="default" w:eastAsia="方正楷体简体"/>
          <w:b/>
          <w:i w:val="0"/>
          <w:color w:val="000000"/>
          <w:spacing w:val="0"/>
          <w:sz w:val="31"/>
          <w:szCs w:val="31"/>
        </w:rPr>
        <w:t>（八）坚定不移抓改革创新，激发经济发展活力</w:t>
      </w:r>
    </w:p>
    <w:p w14:paraId="16803D86">
      <w:pPr>
        <w:pStyle w:val="22"/>
        <w:ind w:firstLineChars="200"/>
        <w:rPr>
          <w:rStyle w:val="26"/>
          <w:rFonts w:hint="default" w:eastAsia="方正仿宋简体"/>
        </w:rPr>
      </w:pPr>
      <w:r>
        <w:rPr>
          <w:rStyle w:val="26"/>
          <w:rFonts w:hint="default" w:eastAsia="方正仿宋简体"/>
        </w:rPr>
        <w:t>抓住重点领域和关键环节，落实各项改革任务，推动改革走深走实，不断增强全县经济社会发展内生动力。</w:t>
      </w:r>
    </w:p>
    <w:p w14:paraId="595935D6">
      <w:pPr>
        <w:pStyle w:val="22"/>
        <w:ind w:firstLineChars="200"/>
        <w:rPr>
          <w:rStyle w:val="26"/>
          <w:rFonts w:hint="default" w:eastAsia="方正仿宋简体"/>
        </w:rPr>
      </w:pPr>
      <w:r>
        <w:rPr>
          <w:rStyle w:val="26"/>
          <w:rFonts w:hint="default" w:eastAsia="方正仿宋简体"/>
          <w:b/>
        </w:rPr>
        <w:t>一是高效能服务优环境。</w:t>
      </w:r>
      <w:r>
        <w:rPr>
          <w:rStyle w:val="26"/>
          <w:rFonts w:hint="default" w:eastAsia="方正仿宋简体"/>
        </w:rPr>
        <w:t>深化全生命周期政务服务“一事联办”改革，将“高效办成一件事”作为优化政务服务、提升行政效能的重要抓手，不断扩大“一事联办”受益面。切实做好深化“放管服”“证照分离”“一业一证”等改革，更多事项“一件事一次办”，让企业和群众办事“最多跑一次”成为常态。开展个体工商</w:t>
      </w:r>
      <w:r>
        <w:rPr>
          <w:rStyle w:val="26"/>
          <w:rFonts w:hint="default" w:eastAsia="方正仿宋简体"/>
          <w:spacing w:val="-5"/>
        </w:rPr>
        <w:t>户“惠商保”专项行动。严格对照新一轮国评省考指标体系，切实推动</w:t>
      </w:r>
      <w:r>
        <w:rPr>
          <w:rStyle w:val="26"/>
          <w:rFonts w:hint="default" w:ascii="方正书宋简体" w:hAnsi="方正书宋简体"/>
        </w:rPr>
        <w:t>5</w:t>
      </w:r>
      <w:r>
        <w:rPr>
          <w:rStyle w:val="26"/>
          <w:rFonts w:hint="default" w:eastAsia="方正仿宋简体"/>
          <w:spacing w:val="-5"/>
        </w:rPr>
        <w:t>项一级、</w:t>
      </w:r>
      <w:r>
        <w:rPr>
          <w:rStyle w:val="26"/>
          <w:rFonts w:hint="default" w:ascii="方正书宋简体" w:hAnsi="方正书宋简体"/>
        </w:rPr>
        <w:t>12</w:t>
      </w:r>
      <w:r>
        <w:rPr>
          <w:rStyle w:val="26"/>
          <w:rFonts w:hint="default" w:eastAsia="方正仿宋简体"/>
          <w:spacing w:val="-5"/>
        </w:rPr>
        <w:t>项二级营商环境评价指标提档进位，扎实推进“五大环境”“五有套餐”创新提升，力争全市排名进入第一方阵。</w:t>
      </w:r>
    </w:p>
    <w:p w14:paraId="6D1693B7">
      <w:pPr>
        <w:pStyle w:val="22"/>
        <w:ind w:firstLineChars="200"/>
        <w:rPr>
          <w:rStyle w:val="26"/>
          <w:rFonts w:hint="default" w:eastAsia="方正仿宋简体"/>
        </w:rPr>
      </w:pPr>
      <w:r>
        <w:rPr>
          <w:rStyle w:val="26"/>
          <w:rFonts w:hint="default" w:eastAsia="方正仿宋简体"/>
          <w:b/>
        </w:rPr>
        <w:t>二是高水平改革激活力。</w:t>
      </w:r>
      <w:r>
        <w:rPr>
          <w:rStyle w:val="26"/>
          <w:rFonts w:hint="default" w:eastAsia="方正仿宋简体"/>
        </w:rPr>
        <w:t>持续深化示范区“三化三制”改革，充分发挥示范区文旅康养主战场、主力军和主引擎作用，加大绩效工资改革力度，加快打造示范区建设升级版。推进国资国企改革，出台国有资产监督管理办法，深化县属国有企业员工市场化招聘和薪酬分配体制改革，健全国有企业分类考核体系，激发国有企业经营活力。推动民营经济改革，建立健全常态化政企沟通交流机制和领导干部联系民营企业工作制度，持续加大优质企业培育力度，着力建设民营经济发展改革示范县。积极推动金融体制改革，探索政银企合作新模式，督促融资担保公司落实各项优惠措施，大力推动企业成功挂牌“新三板”“晋兴板”。不折不扣完成机构改革，深化财政管理体制、国防动员体制、疾病预防控制体系、行政执法体制等各项改革任务，做好事业单位改革“后半篇文章”。</w:t>
      </w:r>
    </w:p>
    <w:p w14:paraId="7EF5D8D1">
      <w:pPr>
        <w:pStyle w:val="22"/>
        <w:ind w:firstLineChars="200"/>
        <w:rPr>
          <w:rStyle w:val="26"/>
          <w:rFonts w:hint="default" w:eastAsia="方正仿宋简体"/>
        </w:rPr>
      </w:pPr>
      <w:r>
        <w:rPr>
          <w:rStyle w:val="26"/>
          <w:rFonts w:hint="default" w:eastAsia="方正仿宋简体"/>
          <w:b/>
        </w:rPr>
        <w:t>三是高水准创新强主体。</w:t>
      </w:r>
      <w:r>
        <w:rPr>
          <w:rStyle w:val="26"/>
          <w:rFonts w:hint="default" w:eastAsia="方正仿宋简体"/>
        </w:rPr>
        <w:t>深入实施创新驱动发展战略，推进规上企业研发活动，鼓励企业大力开展产学研合作，加强新产品、新技术引进与研发，力争培育</w:t>
      </w:r>
      <w:r>
        <w:rPr>
          <w:rStyle w:val="26"/>
          <w:rFonts w:hint="default" w:ascii="方正书宋简体" w:hAnsi="方正书宋简体"/>
        </w:rPr>
        <w:t>5</w:t>
      </w:r>
      <w:r>
        <w:rPr>
          <w:rStyle w:val="26"/>
          <w:rFonts w:hint="default" w:eastAsia="方正仿宋简体"/>
        </w:rPr>
        <w:t>家高新技术企业，培育</w:t>
      </w:r>
      <w:r>
        <w:rPr>
          <w:rStyle w:val="26"/>
          <w:rFonts w:hint="default" w:ascii="方正书宋简体" w:hAnsi="方正书宋简体"/>
        </w:rPr>
        <w:t>1</w:t>
      </w:r>
      <w:r>
        <w:rPr>
          <w:rStyle w:val="26"/>
          <w:rFonts w:hint="default" w:eastAsia="方正仿宋简体"/>
        </w:rPr>
        <w:t>家省级（圣士达）、</w:t>
      </w:r>
      <w:r>
        <w:rPr>
          <w:rStyle w:val="26"/>
          <w:rFonts w:hint="default" w:ascii="方正书宋简体" w:hAnsi="方正书宋简体"/>
        </w:rPr>
        <w:t>2</w:t>
      </w:r>
      <w:r>
        <w:rPr>
          <w:rStyle w:val="26"/>
          <w:rFonts w:hint="default" w:eastAsia="方正仿宋简体"/>
        </w:rPr>
        <w:t>家市级（春晨兴汇、绿之金）企业技术中心。统筹推进特色产业壮大、创新能力提升、重点项目攻坚等重点任务。集中攻坚乡村</w:t>
      </w:r>
      <w:r>
        <w:rPr>
          <w:rStyle w:val="26"/>
          <w:rFonts w:hint="default" w:ascii="方正书宋简体" w:hAnsi="方正书宋简体"/>
        </w:rPr>
        <w:t>e</w:t>
      </w:r>
      <w:r>
        <w:rPr>
          <w:rStyle w:val="26"/>
          <w:rFonts w:hint="default" w:eastAsia="方正仿宋简体"/>
        </w:rPr>
        <w:t>镇，强化物流体系建设，做大做强“陵川连翘”区域公用品牌，持续加强电商人才培育。</w:t>
      </w:r>
    </w:p>
    <w:p w14:paraId="4A61F164">
      <w:pPr>
        <w:pStyle w:val="22"/>
        <w:spacing w:before="0" w:after="0"/>
        <w:ind w:left="0" w:right="0" w:firstLineChars="200"/>
        <w:jc w:val="left"/>
        <w:rPr>
          <w:rStyle w:val="25"/>
          <w:rFonts w:hint="default" w:eastAsia="方正楷体简体"/>
          <w:b/>
          <w:i w:val="0"/>
          <w:color w:val="000000"/>
          <w:sz w:val="31"/>
          <w:szCs w:val="31"/>
        </w:rPr>
      </w:pPr>
      <w:r>
        <w:rPr>
          <w:rStyle w:val="25"/>
          <w:rFonts w:hint="default" w:eastAsia="方正楷体简体"/>
          <w:b/>
          <w:i w:val="0"/>
          <w:color w:val="000000"/>
          <w:spacing w:val="0"/>
          <w:sz w:val="31"/>
          <w:szCs w:val="31"/>
        </w:rPr>
        <w:t>（九）坚定不移抓民生保障，统筹社会事业发展</w:t>
      </w:r>
    </w:p>
    <w:p w14:paraId="06AE9D9D">
      <w:pPr>
        <w:pStyle w:val="22"/>
        <w:ind w:firstLineChars="200"/>
        <w:rPr>
          <w:rStyle w:val="26"/>
          <w:rFonts w:hint="default" w:eastAsia="方正仿宋简体"/>
        </w:rPr>
      </w:pPr>
      <w:r>
        <w:rPr>
          <w:rStyle w:val="26"/>
          <w:rFonts w:hint="default" w:eastAsia="方正仿宋简体"/>
        </w:rPr>
        <w:t>践行以人民为中心的发展思想，坚持民生投入只增不减、惠民力度只强不弱，加快补齐民生短板，让全县人民共享高质量发展成果，切实推进共同富裕。</w:t>
      </w:r>
    </w:p>
    <w:p w14:paraId="2B83C083">
      <w:pPr>
        <w:pStyle w:val="22"/>
        <w:ind w:firstLineChars="200"/>
        <w:rPr>
          <w:rStyle w:val="26"/>
          <w:rFonts w:hint="default" w:eastAsia="方正仿宋简体"/>
        </w:rPr>
      </w:pPr>
      <w:r>
        <w:rPr>
          <w:rStyle w:val="26"/>
          <w:rFonts w:hint="default" w:eastAsia="方正仿宋简体"/>
          <w:b/>
        </w:rPr>
        <w:t>一是大力促进就业创业。</w:t>
      </w:r>
      <w:r>
        <w:rPr>
          <w:rStyle w:val="26"/>
          <w:rFonts w:hint="default" w:eastAsia="方正仿宋简体"/>
        </w:rPr>
        <w:t>落实落细就业优先政策，打好稳就业扩就业“组合拳”，积极发展零工市场，着力解决重点群体特别是脱贫劳动力、高校毕业生就业问题，新增城镇就业</w:t>
      </w:r>
      <w:r>
        <w:rPr>
          <w:rStyle w:val="26"/>
          <w:rFonts w:hint="default" w:ascii="方正书宋简体" w:hAnsi="方正书宋简体"/>
        </w:rPr>
        <w:t>4000</w:t>
      </w:r>
      <w:r>
        <w:rPr>
          <w:rStyle w:val="26"/>
          <w:rFonts w:hint="default" w:eastAsia="方正仿宋简体"/>
        </w:rPr>
        <w:t>人以上，转移输出农村劳动力</w:t>
      </w:r>
      <w:r>
        <w:rPr>
          <w:rStyle w:val="26"/>
          <w:rFonts w:hint="default" w:ascii="方正书宋简体" w:hAnsi="方正书宋简体"/>
        </w:rPr>
        <w:t>1</w:t>
      </w:r>
      <w:r>
        <w:rPr>
          <w:rStyle w:val="26"/>
          <w:rFonts w:hint="default" w:eastAsia="方正仿宋简体"/>
        </w:rPr>
        <w:t>万人以上。依托公共实训基地，持续扩大“棋源叉车工”品牌效应，强化技能人才培训，充分激发技能人才创新创造活力。</w:t>
      </w:r>
    </w:p>
    <w:p w14:paraId="4DCB1117">
      <w:pPr>
        <w:pStyle w:val="22"/>
        <w:ind w:firstLineChars="200"/>
        <w:rPr>
          <w:rStyle w:val="26"/>
          <w:rFonts w:hint="default" w:eastAsia="方正仿宋简体"/>
        </w:rPr>
      </w:pPr>
      <w:r>
        <w:rPr>
          <w:rStyle w:val="26"/>
          <w:rFonts w:hint="default" w:eastAsia="方正仿宋简体"/>
          <w:b/>
        </w:rPr>
        <w:t>二是办好人民满意教育。</w:t>
      </w:r>
      <w:r>
        <w:rPr>
          <w:rStyle w:val="26"/>
          <w:rFonts w:hint="default" w:eastAsia="方正仿宋简体"/>
        </w:rPr>
        <w:t>全力推进新建城南小学建设项目，</w:t>
      </w:r>
      <w:r>
        <w:rPr>
          <w:rStyle w:val="26"/>
          <w:rFonts w:hint="default" w:ascii="方正书宋简体" w:hAnsi="方正书宋简体"/>
        </w:rPr>
        <w:t>9</w:t>
      </w:r>
      <w:r>
        <w:rPr>
          <w:rStyle w:val="26"/>
          <w:rFonts w:hint="default" w:eastAsia="方正仿宋简体"/>
        </w:rPr>
        <w:t>月份实现秋季招生。完成县一中、三中、棋源中学、城东明德小学、杨村明德小学</w:t>
      </w:r>
      <w:r>
        <w:rPr>
          <w:rStyle w:val="26"/>
          <w:rFonts w:hint="default" w:ascii="方正书宋简体" w:hAnsi="方正书宋简体"/>
        </w:rPr>
        <w:t>5</w:t>
      </w:r>
      <w:r>
        <w:rPr>
          <w:rStyle w:val="26"/>
          <w:rFonts w:hint="default" w:eastAsia="方正仿宋简体"/>
        </w:rPr>
        <w:t>所学校的教育设施提质工程。继续开展对标一流活动，陵川一中对标阳城一中，联合开展高考备考，有效提升办学质量，踢开清华门、结队上清北。深入推进联盟体办学，全县</w:t>
      </w:r>
      <w:r>
        <w:rPr>
          <w:rStyle w:val="26"/>
          <w:rFonts w:hint="default" w:ascii="方正书宋简体" w:hAnsi="方正书宋简体"/>
        </w:rPr>
        <w:t>9</w:t>
      </w:r>
      <w:r>
        <w:rPr>
          <w:rStyle w:val="26"/>
          <w:rFonts w:hint="default" w:eastAsia="方正仿宋简体"/>
        </w:rPr>
        <w:t>个联盟体扎实开展结对帮扶，进一步缩小城乡间、校际间办学差距，不断推进教育公平与质量提升，全面推动学前教育普及普惠县创建工作。</w:t>
      </w:r>
    </w:p>
    <w:p w14:paraId="461BDC2F">
      <w:pPr>
        <w:pStyle w:val="22"/>
        <w:ind w:firstLineChars="200"/>
        <w:rPr>
          <w:rStyle w:val="26"/>
          <w:rFonts w:hint="default" w:eastAsia="方正仿宋简体"/>
        </w:rPr>
      </w:pPr>
      <w:r>
        <w:rPr>
          <w:rStyle w:val="26"/>
          <w:rFonts w:hint="default" w:eastAsia="方正仿宋简体"/>
          <w:b/>
        </w:rPr>
        <w:t>三是加快建设“健康陵川”。</w:t>
      </w:r>
      <w:r>
        <w:rPr>
          <w:rStyle w:val="26"/>
          <w:rFonts w:hint="default" w:eastAsia="方正仿宋简体"/>
        </w:rPr>
        <w:t>全面完成县人民医院门诊楼、公立托育机构、礼义卫生院、南岭体育公园等项目建设，加快县人民医院迁建前期工作。推动县域医疗卫生一体化改革走深走实，投资</w:t>
      </w:r>
      <w:r>
        <w:rPr>
          <w:rStyle w:val="26"/>
          <w:rFonts w:hint="default" w:ascii="方正书宋简体" w:hAnsi="方正书宋简体"/>
        </w:rPr>
        <w:t>2023</w:t>
      </w:r>
      <w:r>
        <w:rPr>
          <w:rStyle w:val="26"/>
          <w:rFonts w:hint="default" w:eastAsia="方正仿宋简体"/>
        </w:rPr>
        <w:t>万元实施健康乡村建设能力提升、县人民医院医疗设备更新提质项目，提升基础医疗质量。开展“百名中医师基层行巡回医疗惠万家”行动。加强县中医院建设，提升中医诊疗服务水平，努力创建全国基层中医药工作示范县，高效推进健康乡村建设试点县工作。</w:t>
      </w:r>
    </w:p>
    <w:p w14:paraId="43D719EE">
      <w:pPr>
        <w:pStyle w:val="22"/>
        <w:ind w:firstLineChars="200"/>
        <w:rPr>
          <w:rStyle w:val="26"/>
          <w:rFonts w:hint="default" w:eastAsia="方正仿宋简体"/>
        </w:rPr>
      </w:pPr>
      <w:r>
        <w:rPr>
          <w:rStyle w:val="26"/>
          <w:rFonts w:hint="default" w:eastAsia="方正仿宋简体"/>
          <w:b/>
        </w:rPr>
        <w:t>四是持续发展文化事业。</w:t>
      </w:r>
      <w:r>
        <w:rPr>
          <w:rStyle w:val="26"/>
          <w:rFonts w:hint="default" w:eastAsia="方正仿宋简体"/>
        </w:rPr>
        <w:t>持续实施“五个一批”文化惠民工程，深入开展免费送戏、送电影、送图书下乡和非遗进景区、进校园、</w:t>
      </w:r>
      <w:r>
        <w:rPr>
          <w:rStyle w:val="26"/>
          <w:rFonts w:hint="default" w:eastAsia="方正仿宋简体"/>
          <w:spacing w:val="3"/>
        </w:rPr>
        <w:t>进社区展演活动</w:t>
      </w:r>
      <w:r>
        <w:rPr>
          <w:rStyle w:val="26"/>
          <w:rFonts w:hint="default" w:ascii="方正书宋简体" w:hAnsi="方正书宋简体"/>
        </w:rPr>
        <w:t>3300</w:t>
      </w:r>
      <w:r>
        <w:rPr>
          <w:rStyle w:val="26"/>
          <w:rFonts w:hint="default" w:eastAsia="方正仿宋简体"/>
          <w:spacing w:val="3"/>
        </w:rPr>
        <w:t>场。组织开展全民阅读、广场舞大赛、乡土文化能人技艺大赛等群众喜闻乐见的文化活动。继续推进国保单位田庄全神庙本体保护修缮、省保单位苏村唐太宗庙、杨村玉皇观本体保护修缮等项目，切实推进省级文物保护利用示范区建设。</w:t>
      </w:r>
    </w:p>
    <w:p w14:paraId="3A483109">
      <w:pPr>
        <w:pStyle w:val="22"/>
        <w:ind w:firstLineChars="200"/>
        <w:rPr>
          <w:rStyle w:val="26"/>
          <w:rFonts w:hint="default" w:eastAsia="方正仿宋简体"/>
        </w:rPr>
      </w:pPr>
      <w:r>
        <w:rPr>
          <w:rStyle w:val="26"/>
          <w:rFonts w:hint="default" w:eastAsia="方正仿宋简体"/>
          <w:b/>
        </w:rPr>
        <w:t>五是健全社会保障体系。</w:t>
      </w:r>
      <w:r>
        <w:rPr>
          <w:rStyle w:val="26"/>
          <w:rFonts w:hint="default" w:eastAsia="方正仿宋简体"/>
        </w:rPr>
        <w:t>持续推进社会保险扩面提质，以非公经济组织和新业态从业人员群体为重点，努力扩大参保覆盖面。巩固好企业、机关事业单位职工基本养老保险工作成果，保障用人单位和职工“应保尽保”。全力做好社会救助、扶弱济困工作，开展残疾人关爱行动，落实好高龄补助、最低生活保障金提标、失能老人适老化改造等工作，升级改造礼义、平城中心敬老院，提升</w:t>
      </w:r>
      <w:r>
        <w:rPr>
          <w:rStyle w:val="26"/>
          <w:rFonts w:hint="default" w:ascii="方正书宋简体" w:hAnsi="方正书宋简体"/>
        </w:rPr>
        <w:t>127</w:t>
      </w:r>
      <w:r>
        <w:rPr>
          <w:rStyle w:val="26"/>
          <w:rFonts w:hint="default" w:eastAsia="方正仿宋简体"/>
        </w:rPr>
        <w:t>个农村日间照料中心服务质量，强化未成年人保护。加强社保基金运行分析和风险防控，确保社保各项待遇按时足额发放。</w:t>
      </w:r>
    </w:p>
    <w:p w14:paraId="7A07FE27">
      <w:pPr>
        <w:pStyle w:val="22"/>
        <w:spacing w:before="0" w:after="0"/>
        <w:ind w:left="0" w:right="0" w:firstLineChars="200"/>
        <w:jc w:val="left"/>
        <w:rPr>
          <w:rStyle w:val="25"/>
          <w:rFonts w:hint="default" w:eastAsia="方正楷体简体"/>
          <w:b/>
          <w:i w:val="0"/>
          <w:color w:val="000000"/>
          <w:sz w:val="31"/>
          <w:szCs w:val="31"/>
        </w:rPr>
      </w:pPr>
      <w:r>
        <w:rPr>
          <w:rStyle w:val="25"/>
          <w:rFonts w:hint="default" w:eastAsia="方正楷体简体"/>
          <w:b/>
          <w:i w:val="0"/>
          <w:color w:val="000000"/>
          <w:spacing w:val="0"/>
          <w:sz w:val="31"/>
          <w:szCs w:val="31"/>
        </w:rPr>
        <w:t>（十）坚定不移抓安全稳定，实现人民群众安居乐业</w:t>
      </w:r>
    </w:p>
    <w:p w14:paraId="22DBBADB">
      <w:pPr>
        <w:pStyle w:val="22"/>
        <w:ind w:firstLineChars="200"/>
        <w:rPr>
          <w:rStyle w:val="26"/>
          <w:rFonts w:hint="default" w:eastAsia="方正仿宋简体"/>
        </w:rPr>
      </w:pPr>
      <w:r>
        <w:rPr>
          <w:rStyle w:val="26"/>
          <w:rFonts w:hint="default" w:eastAsia="方正仿宋简体"/>
        </w:rPr>
        <w:t>强化底线意识，统筹发展和安全，有效防范化解重大风险，抓严抓实安全稳定工作，确保全县社会大局稳定。</w:t>
      </w:r>
    </w:p>
    <w:p w14:paraId="34FBA352">
      <w:pPr>
        <w:pStyle w:val="22"/>
        <w:ind w:firstLineChars="200"/>
        <w:rPr>
          <w:rStyle w:val="26"/>
          <w:rFonts w:hint="default" w:eastAsia="方正仿宋简体"/>
        </w:rPr>
      </w:pPr>
      <w:r>
        <w:rPr>
          <w:rStyle w:val="26"/>
          <w:rFonts w:hint="default" w:eastAsia="方正仿宋简体"/>
          <w:b/>
        </w:rPr>
        <w:t>一是绷紧安全生产之“弦”。</w:t>
      </w:r>
      <w:r>
        <w:rPr>
          <w:rStyle w:val="26"/>
          <w:rFonts w:hint="default" w:eastAsia="方正仿宋简体"/>
        </w:rPr>
        <w:t>紧紧围绕“十抓安全”总体要求，聚焦煤矿、非煤矿山、危化、冶金工贸</w:t>
      </w:r>
      <w:r>
        <w:rPr>
          <w:rStyle w:val="26"/>
          <w:rFonts w:hint="default" w:ascii="方正书宋简体" w:hAnsi="方正书宋简体"/>
        </w:rPr>
        <w:t>4</w:t>
      </w:r>
      <w:r>
        <w:rPr>
          <w:rStyle w:val="26"/>
          <w:rFonts w:hint="default" w:eastAsia="方正仿宋简体"/>
        </w:rPr>
        <w:t>大高危行业，紧盯交通运输、城镇燃气、建筑施工等</w:t>
      </w:r>
      <w:r>
        <w:rPr>
          <w:rStyle w:val="26"/>
          <w:rFonts w:hint="default" w:ascii="方正书宋简体" w:hAnsi="方正书宋简体"/>
        </w:rPr>
        <w:t>18</w:t>
      </w:r>
      <w:r>
        <w:rPr>
          <w:rStyle w:val="26"/>
          <w:rFonts w:hint="default" w:eastAsia="方正仿宋简体"/>
        </w:rPr>
        <w:t>个重点领域，持续深化安全生产专项整治，确保问题隐患动态清零。加强防汛救灾、物资储备、森林防火等能力建设，推进县城一级消防站项目建设，切实提高防灾减灾救灾能力，坚决杜绝重特大安全事故发生。</w:t>
      </w:r>
    </w:p>
    <w:p w14:paraId="5F754B03">
      <w:pPr>
        <w:pStyle w:val="22"/>
        <w:ind w:firstLineChars="200"/>
        <w:rPr>
          <w:rStyle w:val="26"/>
          <w:rFonts w:hint="default" w:eastAsia="方正仿宋简体"/>
        </w:rPr>
      </w:pPr>
      <w:r>
        <w:rPr>
          <w:rStyle w:val="26"/>
          <w:rFonts w:hint="default" w:eastAsia="方正仿宋简体"/>
          <w:b/>
        </w:rPr>
        <w:t>二是筑牢经济安全之“堤”。</w:t>
      </w:r>
      <w:r>
        <w:rPr>
          <w:rStyle w:val="26"/>
          <w:rFonts w:hint="default" w:eastAsia="方正仿宋简体"/>
        </w:rPr>
        <w:t>严格控制债务规模，强化财源建设、收入征管，盘活存量，合理控制政府债务总量。全力做好“保交楼”工作，促进房地产市场平稳健康发展。引导中小银行、村镇银行加强内部治理，夯实金融健康发展的微观基础，防范区域性、系统性金融风险。</w:t>
      </w:r>
    </w:p>
    <w:p w14:paraId="66722B41">
      <w:pPr>
        <w:pStyle w:val="22"/>
        <w:ind w:firstLineChars="200"/>
        <w:rPr>
          <w:rStyle w:val="26"/>
          <w:rFonts w:hint="default" w:eastAsia="方正仿宋简体"/>
        </w:rPr>
      </w:pPr>
      <w:r>
        <w:rPr>
          <w:rStyle w:val="26"/>
          <w:rFonts w:hint="default" w:eastAsia="方正仿宋简体"/>
          <w:b/>
        </w:rPr>
        <w:t>三是夯实社会稳定之“基”。</w:t>
      </w:r>
      <w:r>
        <w:rPr>
          <w:rStyle w:val="26"/>
          <w:rFonts w:hint="default" w:eastAsia="方正仿宋简体"/>
        </w:rPr>
        <w:t>持续巩固全县冬季清洁取暖成效，切实保障基本民生需求。严格落实粮食安全责任制，密切关注极端气象灾害天气，千方百计确保全县粮食生产安全。坚持和完善共建共治共享的社会治理制度，提高社会治理现代化水平，</w:t>
      </w:r>
      <w:r>
        <w:rPr>
          <w:rStyle w:val="26"/>
          <w:rFonts w:hint="default" w:eastAsia="方正仿宋简体"/>
          <w:spacing w:val="-3"/>
        </w:rPr>
        <w:t>充分发挥“全科网格”作用，完善网格化管理、精细化服务、信息化支撑的基层治理平台。健全完善矛盾纠纷多元化解机制，从源头上预防和减少信访问题。严厉打击各类违法犯罪行为，常态化推进扫黑除恶斗争，深化平安创建，坚决筑牢社会安全稳定器。</w:t>
      </w:r>
    </w:p>
    <w:p w14:paraId="1B0E7D11">
      <w:pPr>
        <w:pStyle w:val="22"/>
        <w:ind w:firstLineChars="200"/>
        <w:rPr>
          <w:rStyle w:val="26"/>
          <w:rFonts w:hint="default" w:eastAsia="方正仿宋简体"/>
        </w:rPr>
      </w:pPr>
      <w:r>
        <w:rPr>
          <w:rStyle w:val="26"/>
          <w:rFonts w:hint="default" w:eastAsia="方正仿宋简体"/>
        </w:rPr>
        <w:t>同时，还将全力办好本次人代会票决确定的民生实事。强化统计和第五次经济普查工作，支持国防建设，做好国防动员、人民防空、双拥、退役军人服务管理工作。更好发挥工会、共青团、妇联等群团组织作用，大力发展妇女、儿童、老龄、残疾人、红十字、关心下一代等事业。扎实做好民族、宗教、外事、侨务、广电、气象、地震、科普、档案、史志、禁毒等工作，确保人民安居乐业、社会安定有序。</w:t>
      </w:r>
    </w:p>
    <w:sectPr>
      <w:footnotePr>
        <w:numFmt w:val="decimalEnclosedCircleChinese"/>
      </w:footnotePr>
      <w:type w:val="continuous"/>
      <w:pgSz w:w="11907" w:h="16839"/>
      <w:pgMar w:top="2097" w:right="1644" w:bottom="1871" w:left="1644"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NEU-BZ">
    <w:altName w:val="宋体"/>
    <w:panose1 w:val="03000502000000000000"/>
    <w:charset w:val="86"/>
    <w:family w:val="script"/>
    <w:pitch w:val="default"/>
    <w:sig w:usb0="00000000" w:usb1="00000000" w:usb2="000A005E" w:usb3="00000000" w:csb0="003C0041" w:csb1="00000000"/>
  </w:font>
  <w:font w:name="Tahoma">
    <w:panose1 w:val="020B0604030504040204"/>
    <w:charset w:val="00"/>
    <w:family w:val="swiss"/>
    <w:pitch w:val="default"/>
    <w:sig w:usb0="E1002EFF" w:usb1="C000605B" w:usb2="00000029" w:usb3="00000000" w:csb0="200101FF" w:csb1="20280000"/>
  </w:font>
  <w:font w:name="方正书宋简体">
    <w:altName w:val="宋体"/>
    <w:panose1 w:val="03000509000000000000"/>
    <w:charset w:val="86"/>
    <w:family w:val="script"/>
    <w:pitch w:val="default"/>
    <w:sig w:usb0="00000000" w:usb1="00000000" w:usb2="00000010" w:usb3="00000000" w:csb0="00040000" w:csb1="00000000"/>
  </w:font>
  <w:font w:name="方正黑体简体">
    <w:altName w:val="Arial Unicode MS"/>
    <w:panose1 w:val="03000509000000000000"/>
    <w:charset w:val="86"/>
    <w:family w:val="script"/>
    <w:pitch w:val="default"/>
    <w:sig w:usb0="00000000" w:usb1="00000000" w:usb2="00000010" w:usb3="00000000" w:csb0="00040000" w:csb1="00000000"/>
  </w:font>
  <w:font w:name="方正楷体简体">
    <w:altName w:val="楷体_GB2312"/>
    <w:panose1 w:val="03000509000000000000"/>
    <w:charset w:val="86"/>
    <w:family w:val="script"/>
    <w:pitch w:val="default"/>
    <w:sig w:usb0="00000000" w:usb1="00000000" w:usb2="00000010" w:usb3="00000000" w:csb0="00040000" w:csb1="00000000"/>
  </w:font>
  <w:font w:name="方正仿宋简体">
    <w:altName w:val="Arial Unicode MS"/>
    <w:panose1 w:val="03000509000000000000"/>
    <w:charset w:val="86"/>
    <w:family w:val="script"/>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720"/>
  <w:drawingGridHorizontalSpacing w:val="110"/>
  <w:displayHorizontalDrawingGridEvery w:val="2"/>
  <w:characterSpacingControl w:val="doNotCompress"/>
  <w:footnotePr>
    <w:numFmt w:val="decimalEnclosedCircleChinese"/>
  </w:foot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kNDE4MDY4OGIxM2E2MjkxMDBjODExZmM2MGQ2OWUifQ=="/>
  </w:docVars>
  <w:rsids>
    <w:rsidRoot w:val="00FA57C3"/>
    <w:rsid w:val="000120E3"/>
    <w:rsid w:val="00043C97"/>
    <w:rsid w:val="00051636"/>
    <w:rsid w:val="0006373F"/>
    <w:rsid w:val="00075369"/>
    <w:rsid w:val="000B623B"/>
    <w:rsid w:val="001302C8"/>
    <w:rsid w:val="0013235C"/>
    <w:rsid w:val="00152ED9"/>
    <w:rsid w:val="001C5ADF"/>
    <w:rsid w:val="002068E6"/>
    <w:rsid w:val="00292EDB"/>
    <w:rsid w:val="00326389"/>
    <w:rsid w:val="00327CDE"/>
    <w:rsid w:val="00391EE7"/>
    <w:rsid w:val="003B1CD3"/>
    <w:rsid w:val="00405CA5"/>
    <w:rsid w:val="00451408"/>
    <w:rsid w:val="00486645"/>
    <w:rsid w:val="0049669A"/>
    <w:rsid w:val="004A2F49"/>
    <w:rsid w:val="004A3019"/>
    <w:rsid w:val="00510EA2"/>
    <w:rsid w:val="005156A7"/>
    <w:rsid w:val="005243A2"/>
    <w:rsid w:val="00535272"/>
    <w:rsid w:val="005518C6"/>
    <w:rsid w:val="005B0CFB"/>
    <w:rsid w:val="005F127C"/>
    <w:rsid w:val="006C537E"/>
    <w:rsid w:val="006E28A5"/>
    <w:rsid w:val="00720332"/>
    <w:rsid w:val="0081363D"/>
    <w:rsid w:val="00843D10"/>
    <w:rsid w:val="008B3DDC"/>
    <w:rsid w:val="009217BC"/>
    <w:rsid w:val="00960619"/>
    <w:rsid w:val="00971BFB"/>
    <w:rsid w:val="009D7281"/>
    <w:rsid w:val="009F4C47"/>
    <w:rsid w:val="00A33F40"/>
    <w:rsid w:val="00AB315B"/>
    <w:rsid w:val="00B308B8"/>
    <w:rsid w:val="00B82B68"/>
    <w:rsid w:val="00BA1E36"/>
    <w:rsid w:val="00BF17CB"/>
    <w:rsid w:val="00C47140"/>
    <w:rsid w:val="00C6302E"/>
    <w:rsid w:val="00C82289"/>
    <w:rsid w:val="00CB1D13"/>
    <w:rsid w:val="00D01BC0"/>
    <w:rsid w:val="00D3685C"/>
    <w:rsid w:val="00D81827"/>
    <w:rsid w:val="00D940E1"/>
    <w:rsid w:val="00E05032"/>
    <w:rsid w:val="00E336E3"/>
    <w:rsid w:val="00E5427A"/>
    <w:rsid w:val="00E629AC"/>
    <w:rsid w:val="00E93DC0"/>
    <w:rsid w:val="00EB4538"/>
    <w:rsid w:val="00F043AD"/>
    <w:rsid w:val="00F2499B"/>
    <w:rsid w:val="00F81A0E"/>
    <w:rsid w:val="00FA57C3"/>
    <w:rsid w:val="00FC4922"/>
    <w:rsid w:val="11F952A0"/>
    <w:rsid w:val="2EAD5A8A"/>
    <w:rsid w:val="761A1D50"/>
  </w:rsids>
  <m:mathPr>
    <m:mathFont m:val="Cambria Math"/>
    <m:brkBin m:val="before"/>
    <m:brkBinSub m:val="--"/>
    <m:smallFrac m:val="0"/>
    <m:dispDef/>
    <m:lMargin m:val="0"/>
    <m:rMargin m:val="0"/>
    <m:defJc m:val="centerGroup"/>
    <m:wrapIndent m:val="1440"/>
    <m:intLim m:val="subSup"/>
    <m:naryLim m:val="undOvr"/>
  </m:mathPr>
  <w:attachedSchema w:val="http://www.founder.com/pam"/>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NEU-BZ"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hAnsi="NEU-BZ" w:asciiTheme="minorHAnsi" w:eastAsiaTheme="minorEastAsia" w:cstheme="minorBidi"/>
      <w:sz w:val="22"/>
      <w:szCs w:val="22"/>
      <w:lang w:val="en-US" w:eastAsia="zh-CN" w:bidi="ar-SA"/>
    </w:rPr>
  </w:style>
  <w:style w:type="character" w:default="1" w:styleId="11">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Body Text First Indent 2_69387261-4133-4a63-8811-99e4a0ca497a"/>
    <w:basedOn w:val="1"/>
    <w:qFormat/>
    <w:uiPriority w:val="0"/>
    <w:pPr>
      <w:spacing w:before="100" w:beforeAutospacing="1" w:after="100" w:afterAutospacing="1"/>
      <w:ind w:left="420" w:leftChars="200" w:firstLine="420" w:firstLineChars="200"/>
    </w:pPr>
  </w:style>
  <w:style w:type="paragraph" w:styleId="3">
    <w:name w:val="Balloon Text"/>
    <w:basedOn w:val="1"/>
    <w:link w:val="16"/>
    <w:semiHidden/>
    <w:unhideWhenUsed/>
    <w:qFormat/>
    <w:uiPriority w:val="99"/>
    <w:rPr>
      <w:rFonts w:ascii="Tahoma" w:hAnsi="Tahoma" w:cs="Tahoma"/>
      <w:sz w:val="16"/>
      <w:szCs w:val="16"/>
    </w:rPr>
  </w:style>
  <w:style w:type="paragraph" w:styleId="4">
    <w:name w:val="footer"/>
    <w:basedOn w:val="1"/>
    <w:link w:val="14"/>
    <w:unhideWhenUsed/>
    <w:qFormat/>
    <w:uiPriority w:val="99"/>
    <w:pPr>
      <w:tabs>
        <w:tab w:val="center" w:pos="4513"/>
        <w:tab w:val="right" w:pos="9026"/>
      </w:tabs>
    </w:pPr>
  </w:style>
  <w:style w:type="paragraph" w:styleId="5">
    <w:name w:val="header"/>
    <w:basedOn w:val="1"/>
    <w:link w:val="13"/>
    <w:unhideWhenUsed/>
    <w:qFormat/>
    <w:uiPriority w:val="99"/>
    <w:pPr>
      <w:tabs>
        <w:tab w:val="center" w:pos="4513"/>
        <w:tab w:val="right" w:pos="9026"/>
      </w:tabs>
    </w:pPr>
  </w:style>
  <w:style w:type="paragraph" w:styleId="6">
    <w:name w:val="footnote text"/>
    <w:basedOn w:val="1"/>
    <w:link w:val="21"/>
    <w:semiHidden/>
    <w:unhideWhenUsed/>
    <w:qFormat/>
    <w:uiPriority w:val="99"/>
    <w:pPr>
      <w:snapToGrid w:val="0"/>
      <w:jc w:val="left"/>
    </w:pPr>
    <w:rPr>
      <w:sz w:val="18"/>
      <w:szCs w:val="18"/>
    </w:rPr>
  </w:style>
  <w:style w:type="paragraph" w:styleId="7">
    <w:name w:val="toc 2"/>
    <w:basedOn w:val="1"/>
    <w:next w:val="1"/>
    <w:unhideWhenUsed/>
    <w:qFormat/>
    <w:uiPriority w:val="39"/>
    <w:pPr>
      <w:ind w:left="210"/>
      <w:jc w:val="left"/>
    </w:pPr>
    <w:rPr>
      <w:rFonts w:ascii="Calibri" w:hAnsi="Calibri"/>
      <w:smallCaps/>
      <w:sz w:val="20"/>
      <w:szCs w:val="20"/>
    </w:rPr>
  </w:style>
  <w:style w:type="table" w:styleId="9">
    <w:name w:val="Table Grid"/>
    <w:basedOn w:val="8"/>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10">
    <w:name w:val="Light Shading Accent 3"/>
    <w:basedOn w:val="8"/>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styleId="12">
    <w:name w:val="footnote reference"/>
    <w:basedOn w:val="11"/>
    <w:semiHidden/>
    <w:unhideWhenUsed/>
    <w:qFormat/>
    <w:uiPriority w:val="99"/>
    <w:rPr>
      <w:vertAlign w:val="superscript"/>
    </w:rPr>
  </w:style>
  <w:style w:type="character" w:customStyle="1" w:styleId="13">
    <w:name w:val="页眉 Char"/>
    <w:basedOn w:val="11"/>
    <w:link w:val="5"/>
    <w:qFormat/>
    <w:uiPriority w:val="99"/>
  </w:style>
  <w:style w:type="character" w:customStyle="1" w:styleId="14">
    <w:name w:val="页脚 Char"/>
    <w:basedOn w:val="11"/>
    <w:link w:val="4"/>
    <w:qFormat/>
    <w:uiPriority w:val="99"/>
  </w:style>
  <w:style w:type="paragraph" w:styleId="15">
    <w:name w:val="List Paragraph"/>
    <w:basedOn w:val="1"/>
    <w:qFormat/>
    <w:uiPriority w:val="34"/>
    <w:pPr>
      <w:ind w:left="720"/>
      <w:contextualSpacing/>
    </w:pPr>
  </w:style>
  <w:style w:type="character" w:customStyle="1" w:styleId="16">
    <w:name w:val="批注框文本 Char"/>
    <w:basedOn w:val="11"/>
    <w:link w:val="3"/>
    <w:semiHidden/>
    <w:qFormat/>
    <w:uiPriority w:val="99"/>
    <w:rPr>
      <w:rFonts w:ascii="Tahoma" w:hAnsi="Tahoma" w:cs="Tahoma"/>
      <w:sz w:val="16"/>
      <w:szCs w:val="16"/>
    </w:rPr>
  </w:style>
  <w:style w:type="paragraph" w:styleId="17">
    <w:name w:val="Quote"/>
    <w:basedOn w:val="1"/>
    <w:next w:val="1"/>
    <w:link w:val="18"/>
    <w:qFormat/>
    <w:uiPriority w:val="29"/>
    <w:rPr>
      <w:i/>
      <w:iCs/>
      <w:color w:val="000000" w:themeColor="text1"/>
      <w14:textFill>
        <w14:solidFill>
          <w14:schemeClr w14:val="tx1"/>
        </w14:solidFill>
      </w14:textFill>
    </w:rPr>
  </w:style>
  <w:style w:type="character" w:customStyle="1" w:styleId="18">
    <w:name w:val="引用 Char"/>
    <w:basedOn w:val="11"/>
    <w:link w:val="17"/>
    <w:qFormat/>
    <w:uiPriority w:val="29"/>
    <w:rPr>
      <w:i/>
      <w:iCs/>
      <w:color w:val="000000" w:themeColor="text1"/>
      <w14:textFill>
        <w14:solidFill>
          <w14:schemeClr w14:val="tx1"/>
        </w14:solidFill>
      </w14:textFill>
    </w:rPr>
  </w:style>
  <w:style w:type="paragraph" w:customStyle="1" w:styleId="19">
    <w:name w:val="MTDisplayEquation"/>
    <w:basedOn w:val="1"/>
    <w:next w:val="1"/>
    <w:link w:val="20"/>
    <w:uiPriority w:val="0"/>
    <w:pPr>
      <w:tabs>
        <w:tab w:val="center" w:pos="4160"/>
        <w:tab w:val="right" w:pos="8300"/>
      </w:tabs>
    </w:pPr>
  </w:style>
  <w:style w:type="character" w:customStyle="1" w:styleId="20">
    <w:name w:val="MTDisplayEquation Char"/>
    <w:basedOn w:val="11"/>
    <w:link w:val="19"/>
    <w:qFormat/>
    <w:uiPriority w:val="0"/>
  </w:style>
  <w:style w:type="character" w:customStyle="1" w:styleId="21">
    <w:name w:val="脚注文本 Char"/>
    <w:basedOn w:val="11"/>
    <w:link w:val="6"/>
    <w:semiHidden/>
    <w:qFormat/>
    <w:uiPriority w:val="99"/>
    <w:rPr>
      <w:sz w:val="18"/>
      <w:szCs w:val="18"/>
    </w:rPr>
  </w:style>
  <w:style w:type="paragraph" w:customStyle="1" w:styleId="22">
    <w:name w:val="[系统文字]"/>
    <w:qFormat/>
    <w:uiPriority w:val="0"/>
    <w:pPr>
      <w:spacing w:before="0" w:after="0"/>
      <w:ind w:left="0" w:right="0" w:firstLine="0" w:firstLineChars="0"/>
      <w:jc w:val="left"/>
    </w:pPr>
    <w:rPr>
      <w:rFonts w:hAnsi="NEU-BZ" w:asciiTheme="minorHAnsi" w:eastAsiaTheme="minorEastAsia" w:cstheme="minorBidi"/>
      <w:sz w:val="22"/>
      <w:szCs w:val="22"/>
      <w:lang w:val="en-US" w:eastAsia="zh-CN" w:bidi="ar-SA"/>
    </w:rPr>
  </w:style>
  <w:style w:type="character" w:customStyle="1" w:styleId="23">
    <w:name w:val="正文---黑体"/>
    <w:qFormat/>
    <w:uiPriority w:val="0"/>
    <w:rPr>
      <w:rFonts w:hint="default" w:ascii="方正书宋简体" w:hAnsi="方正书宋简体" w:eastAsia="方正黑体简体"/>
      <w:color w:val="000000"/>
      <w:sz w:val="31"/>
      <w:szCs w:val="31"/>
    </w:rPr>
  </w:style>
  <w:style w:type="character" w:customStyle="1" w:styleId="24">
    <w:name w:val="姓名----小二楷体"/>
    <w:qFormat/>
    <w:uiPriority w:val="0"/>
    <w:rPr>
      <w:rFonts w:hint="default" w:ascii="方正楷体简体" w:hAnsi="方正楷体简体" w:eastAsia="方正楷体简体"/>
      <w:b/>
      <w:sz w:val="36"/>
      <w:szCs w:val="36"/>
    </w:rPr>
  </w:style>
  <w:style w:type="character" w:customStyle="1" w:styleId="25">
    <w:name w:val="正文---楷体"/>
    <w:qFormat/>
    <w:uiPriority w:val="0"/>
    <w:rPr>
      <w:rFonts w:hint="default" w:ascii="方正书宋简体" w:hAnsi="方正书宋简体" w:eastAsia="方正楷体简体"/>
      <w:b/>
      <w:color w:val="000000"/>
      <w:sz w:val="31"/>
      <w:szCs w:val="31"/>
    </w:rPr>
  </w:style>
  <w:style w:type="character" w:customStyle="1" w:styleId="26">
    <w:name w:val="正文-----书宋"/>
    <w:qFormat/>
    <w:uiPriority w:val="0"/>
    <w:rPr>
      <w:rFonts w:hint="default" w:ascii="方正书宋简体" w:hAnsi="方正书宋简体" w:eastAsia="方正仿宋简体"/>
      <w:sz w:val="31"/>
      <w:szCs w:val="3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xp:PackageInfo xmlns:cxp="http://www.founder.com/2010/customXmlParts">
  <LabelTrees>
    <LabelTree customXmlPartId="{4B3307D3-B2C9-4FF8-8CBB-8B9570B3AA04}"/>
  </LabelTrees>
</cxp:PackageInfo>
</file>

<file path=customXml/item2.xml><?xml version="1.0" encoding="utf-8"?>
<dp:LabelRoot xmlns:dp="http://www.founder.com/2010/digitalPublish/labelTree" tagType="contentCtrl">
</dp:LabelRoot>
</file>

<file path=customXml/item3.xml><?xml version="1.0" encoding="utf-8"?>
<CoverPageProperties xmlns="http://schemas.microsoft.com/office/2006/coverPageProps">
  <PublishDate>2009-03-09T00:00:00</PublishDate>
  <Abstract/>
  <CompanyAddress/>
  <CompanyPhone/>
  <CompanyFax/>
  <CompanyEmail/>
</CoverPageProperties>
</file>

<file path=customXml/itemProps1.xml><?xml version="1.0" encoding="utf-8"?>
<ds:datastoreItem xmlns:ds="http://schemas.openxmlformats.org/officeDocument/2006/customXml" ds:itemID="{A6139CF6-5931-4AE5-A712-2A5998365C5A}">
  <ds:schemaRefs/>
</ds:datastoreItem>
</file>

<file path=customXml/itemProps2.xml><?xml version="1.0" encoding="utf-8"?>
<ds:datastoreItem xmlns:ds="http://schemas.openxmlformats.org/officeDocument/2006/customXml" ds:itemID="{4B3307D3-B2C9-4FF8-8CBB-8B9570B3AA04}">
  <ds:schemaRefs/>
</ds:datastoreItem>
</file>

<file path=customXml/itemProps3.xml><?xml version="1.0" encoding="utf-8"?>
<ds:datastoreItem xmlns:ds="http://schemas.openxmlformats.org/officeDocument/2006/customXml" ds:itemID="{F8788689-C533-4448-945B-12F4B397B557}">
  <ds:schemaRefs/>
</ds:datastoreItem>
</file>

<file path=docProps/app.xml><?xml version="1.0" encoding="utf-8"?>
<Properties xmlns="http://schemas.openxmlformats.org/officeDocument/2006/extended-properties" xmlns:vt="http://schemas.openxmlformats.org/officeDocument/2006/docPropsVTypes">
  <Template>Normal.dotm</Template>
  <Company>Intergen Ltd</Company>
  <Pages>27</Pages>
  <Words>17731</Words>
  <Characters>18542</Characters>
  <Lines>1</Lines>
  <Paragraphs>1</Paragraphs>
  <TotalTime>1</TotalTime>
  <ScaleCrop>false</ScaleCrop>
  <LinksUpToDate>false</LinksUpToDate>
  <CharactersWithSpaces>18546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2009-03-05T00:31:00Z</dcterms:created>
  <dc:creator>爱哥</dc:creator>
  <cp:lastModifiedBy>摄鬼波波</cp:lastModifiedBy>
  <dcterms:modified xsi:type="dcterms:W3CDTF">2024-09-19T01:50:36Z</dcterms:modified>
  <dc:title>Medical NOte</dc:title>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3B88B34C1F254D8AA45F116A38932116_13</vt:lpwstr>
  </property>
</Properties>
</file>